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Pr="0088571D" w:rsidRDefault="00B72132" w:rsidP="00B72132">
      <w:pPr>
        <w:rPr>
          <w:rFonts w:asciiTheme="minorHAnsi" w:hAnsiTheme="minorHAnsi" w:cstheme="minorHAnsi"/>
          <w:sz w:val="22"/>
          <w:szCs w:val="22"/>
        </w:rPr>
        <w:sectPr w:rsidR="00B72132" w:rsidRPr="0088571D"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88571D" w:rsidRDefault="006253EE" w:rsidP="00694E5D">
      <w:pPr>
        <w:pStyle w:val="Heading1"/>
        <w:rPr>
          <w:rFonts w:asciiTheme="minorHAnsi" w:hAnsiTheme="minorHAnsi" w:cstheme="minorHAnsi"/>
          <w:sz w:val="22"/>
          <w:szCs w:val="22"/>
        </w:rPr>
      </w:pPr>
      <w:sdt>
        <w:sdtPr>
          <w:rPr>
            <w:rFonts w:asciiTheme="minorHAnsi" w:hAnsiTheme="minorHAnsi" w:cstheme="minorHAnsi"/>
            <w:sz w:val="22"/>
            <w:szCs w:val="22"/>
          </w:r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88571D">
            <w:rPr>
              <w:rFonts w:asciiTheme="minorHAnsi" w:hAnsiTheme="minorHAnsi" w:cstheme="minorHAnsi"/>
              <w:sz w:val="22"/>
              <w:szCs w:val="22"/>
            </w:rPr>
            <w:t>Foundation</w:t>
          </w:r>
          <w:r w:rsidR="00694E5D" w:rsidRPr="0088571D">
            <w:rPr>
              <w:rFonts w:asciiTheme="minorHAnsi" w:hAnsiTheme="minorHAnsi" w:cstheme="minorHAnsi"/>
              <w:sz w:val="22"/>
              <w:szCs w:val="22"/>
            </w:rPr>
            <w:t xml:space="preserve"> </w:t>
          </w:r>
          <w:r w:rsidR="002D51C4" w:rsidRPr="0088571D">
            <w:rPr>
              <w:rFonts w:asciiTheme="minorHAnsi" w:hAnsiTheme="minorHAnsi" w:cstheme="minorHAnsi"/>
              <w:sz w:val="22"/>
              <w:szCs w:val="22"/>
            </w:rPr>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531"/>
        <w:gridCol w:w="5351"/>
      </w:tblGrid>
      <w:tr w:rsidR="009D0420" w:rsidRPr="0088571D" w14:paraId="50E3E022" w14:textId="77777777" w:rsidTr="0088571D">
        <w:trPr>
          <w:trHeight w:val="416"/>
        </w:trPr>
        <w:tc>
          <w:tcPr>
            <w:tcW w:w="4531" w:type="dxa"/>
          </w:tcPr>
          <w:p w14:paraId="424E3332"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bookmarkStart w:id="0" w:name="_Toc142042366"/>
            <w:bookmarkStart w:id="1" w:name="_Toc142043217"/>
            <w:bookmarkStart w:id="2" w:name="_Toc143256350"/>
            <w:r w:rsidRPr="0088571D">
              <w:rPr>
                <w:rFonts w:asciiTheme="minorHAnsi" w:hAnsiTheme="minorHAnsi" w:cstheme="minorHAnsi"/>
                <w:b/>
                <w:bCs/>
                <w:color w:val="005EB8" w:themeColor="text2"/>
                <w:sz w:val="22"/>
                <w:szCs w:val="22"/>
              </w:rPr>
              <w:t>Grade</w:t>
            </w:r>
          </w:p>
        </w:tc>
        <w:tc>
          <w:tcPr>
            <w:tcW w:w="5351" w:type="dxa"/>
          </w:tcPr>
          <w:p w14:paraId="4D0EEE96" w14:textId="45C7C1F8" w:rsidR="000C58F1" w:rsidRPr="0088571D" w:rsidRDefault="0000186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F2</w:t>
            </w:r>
          </w:p>
        </w:tc>
      </w:tr>
      <w:tr w:rsidR="009D0420" w:rsidRPr="0088571D" w14:paraId="6080C243" w14:textId="77777777" w:rsidTr="0088571D">
        <w:trPr>
          <w:trHeight w:val="433"/>
        </w:trPr>
        <w:tc>
          <w:tcPr>
            <w:tcW w:w="4531" w:type="dxa"/>
          </w:tcPr>
          <w:p w14:paraId="511A6AEB"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Placement</w:t>
            </w:r>
          </w:p>
        </w:tc>
        <w:tc>
          <w:tcPr>
            <w:tcW w:w="5351" w:type="dxa"/>
          </w:tcPr>
          <w:p w14:paraId="7D8488CB" w14:textId="62E96DB5" w:rsidR="000C58F1" w:rsidRPr="0088571D" w:rsidRDefault="0000186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Paediatrics</w:t>
            </w:r>
          </w:p>
        </w:tc>
      </w:tr>
      <w:tr w:rsidR="009D0420" w:rsidRPr="0088571D" w14:paraId="577CB162" w14:textId="77777777" w:rsidTr="0088571D">
        <w:trPr>
          <w:trHeight w:val="397"/>
        </w:trPr>
        <w:tc>
          <w:tcPr>
            <w:tcW w:w="4531" w:type="dxa"/>
          </w:tcPr>
          <w:p w14:paraId="46A9818C"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Department</w:t>
            </w:r>
          </w:p>
        </w:tc>
        <w:tc>
          <w:tcPr>
            <w:tcW w:w="5351" w:type="dxa"/>
          </w:tcPr>
          <w:p w14:paraId="6FDB9F57" w14:textId="75CAC27B" w:rsidR="009D0420" w:rsidRPr="0088571D" w:rsidRDefault="0000186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Paediatrics</w:t>
            </w:r>
          </w:p>
        </w:tc>
      </w:tr>
      <w:tr w:rsidR="009D0420" w:rsidRPr="0088571D" w14:paraId="4567B352" w14:textId="77777777" w:rsidTr="0088571D">
        <w:trPr>
          <w:trHeight w:val="1311"/>
        </w:trPr>
        <w:tc>
          <w:tcPr>
            <w:tcW w:w="4531" w:type="dxa"/>
          </w:tcPr>
          <w:p w14:paraId="65ADE247"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The type of work to expect and learning opportunities</w:t>
            </w:r>
          </w:p>
        </w:tc>
        <w:tc>
          <w:tcPr>
            <w:tcW w:w="5351" w:type="dxa"/>
          </w:tcPr>
          <w:p w14:paraId="62FCAD40"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build upon undergraduate education and FY1 experience</w:t>
            </w:r>
          </w:p>
          <w:p w14:paraId="49E6CF75" w14:textId="03B8C8D1" w:rsidR="0088571D" w:rsidRP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gain experience and familiarity in dealing with a wide variety of medical conditions</w:t>
            </w:r>
          </w:p>
          <w:p w14:paraId="6C872763"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develop the skills of history taking, physical examination, appropriate investigation and rational prescribing</w:t>
            </w:r>
          </w:p>
          <w:p w14:paraId="57F2E72B"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master several basic medical techniques</w:t>
            </w:r>
          </w:p>
          <w:p w14:paraId="3613CDFB" w14:textId="77777777" w:rsidR="0088571D" w:rsidRDefault="0088571D" w:rsidP="008B0A66">
            <w:pPr>
              <w:pStyle w:val="ListParagraph"/>
              <w:numPr>
                <w:ilvl w:val="0"/>
                <w:numId w:val="7"/>
              </w:numPr>
              <w:spacing w:after="0" w:line="240" w:lineRule="auto"/>
              <w:ind w:left="714" w:hanging="357"/>
              <w:rPr>
                <w:sz w:val="22"/>
                <w:szCs w:val="22"/>
              </w:rPr>
            </w:pPr>
            <w:r w:rsidRPr="0088571D">
              <w:rPr>
                <w:sz w:val="22"/>
                <w:szCs w:val="22"/>
              </w:rPr>
              <w:t>To improve communication skills with patients, relatives and colleagues</w:t>
            </w:r>
          </w:p>
          <w:p w14:paraId="194CE3F6" w14:textId="77777777" w:rsidR="009D0420" w:rsidRDefault="0088571D" w:rsidP="008B0A66">
            <w:pPr>
              <w:pStyle w:val="ListParagraph"/>
              <w:numPr>
                <w:ilvl w:val="0"/>
                <w:numId w:val="7"/>
              </w:numPr>
              <w:spacing w:after="0" w:line="240" w:lineRule="auto"/>
              <w:ind w:left="714" w:hanging="357"/>
              <w:rPr>
                <w:sz w:val="22"/>
                <w:szCs w:val="22"/>
              </w:rPr>
            </w:pPr>
            <w:r w:rsidRPr="0088571D">
              <w:rPr>
                <w:sz w:val="22"/>
                <w:szCs w:val="22"/>
              </w:rPr>
              <w:t>To develop skills in managing time and con</w:t>
            </w:r>
            <w:r>
              <w:rPr>
                <w:sz w:val="22"/>
                <w:szCs w:val="22"/>
              </w:rPr>
              <w:t>f</w:t>
            </w:r>
            <w:r w:rsidRPr="0088571D">
              <w:rPr>
                <w:sz w:val="22"/>
                <w:szCs w:val="22"/>
              </w:rPr>
              <w:t>licting priorities</w:t>
            </w:r>
          </w:p>
          <w:p w14:paraId="5ACEAA4A" w14:textId="133A70FB" w:rsidR="00C936EB" w:rsidRPr="00C936EB" w:rsidRDefault="00C936EB" w:rsidP="00C936EB">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Post holders can expect to see a wide range of common conditions and attain considerable skill in their diagnosis, treatment and management</w:t>
            </w:r>
          </w:p>
        </w:tc>
      </w:tr>
      <w:tr w:rsidR="009D0420" w:rsidRPr="0088571D" w14:paraId="49B1C2D6" w14:textId="77777777" w:rsidTr="00DA031E">
        <w:trPr>
          <w:trHeight w:val="453"/>
        </w:trPr>
        <w:tc>
          <w:tcPr>
            <w:tcW w:w="4531" w:type="dxa"/>
          </w:tcPr>
          <w:p w14:paraId="365733D8"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Where the placement is based</w:t>
            </w:r>
          </w:p>
        </w:tc>
        <w:tc>
          <w:tcPr>
            <w:tcW w:w="5351" w:type="dxa"/>
          </w:tcPr>
          <w:p w14:paraId="4A6CC441" w14:textId="55D1AEFF" w:rsidR="009D0420" w:rsidRPr="0088571D" w:rsidRDefault="0000186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Scarborough Hospital</w:t>
            </w:r>
          </w:p>
        </w:tc>
      </w:tr>
      <w:tr w:rsidR="009D0420" w:rsidRPr="0088571D" w14:paraId="52ECCD8C" w14:textId="77777777" w:rsidTr="0088571D">
        <w:trPr>
          <w:trHeight w:val="698"/>
        </w:trPr>
        <w:tc>
          <w:tcPr>
            <w:tcW w:w="4531" w:type="dxa"/>
          </w:tcPr>
          <w:p w14:paraId="438C61AF"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Educational and Clinical Supervisor(s) for the placement</w:t>
            </w:r>
          </w:p>
        </w:tc>
        <w:tc>
          <w:tcPr>
            <w:tcW w:w="5351" w:type="dxa"/>
          </w:tcPr>
          <w:p w14:paraId="7B8C5D86" w14:textId="6C909DB3" w:rsidR="009D0420" w:rsidRPr="0088571D" w:rsidRDefault="002B730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To be confirmed prior to start date</w:t>
            </w:r>
          </w:p>
        </w:tc>
      </w:tr>
      <w:tr w:rsidR="009D0420" w:rsidRPr="0088571D" w14:paraId="1AB63EB4" w14:textId="77777777" w:rsidTr="00DA031E">
        <w:trPr>
          <w:trHeight w:val="557"/>
        </w:trPr>
        <w:tc>
          <w:tcPr>
            <w:tcW w:w="4531" w:type="dxa"/>
          </w:tcPr>
          <w:p w14:paraId="6196550A"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Main duties of the placement</w:t>
            </w:r>
          </w:p>
        </w:tc>
        <w:tc>
          <w:tcPr>
            <w:tcW w:w="5351" w:type="dxa"/>
          </w:tcPr>
          <w:p w14:paraId="1A88A709" w14:textId="629F629C" w:rsidR="002B7305"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Contact to be maintained with the nurse in charge of the ward and instruction and advice on treatment to be issued</w:t>
            </w:r>
          </w:p>
          <w:p w14:paraId="077CC23D" w14:textId="2120EF25" w:rsidR="002B7305"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Responsibility for the day-to-day care of all medical admissions to the children’s ward at Scarborough Hospital</w:t>
            </w:r>
          </w:p>
          <w:p w14:paraId="43EA20F9" w14:textId="07FFCCFF" w:rsidR="002B7305"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Responsible for the routine examination of normal newborn babies in the maternity ward, resuscitation of the newborn in the delivery suites and the care of patients in the Special Care Baby Unit</w:t>
            </w:r>
          </w:p>
          <w:p w14:paraId="5F495106" w14:textId="17D0E4E7" w:rsidR="009D0420" w:rsidRPr="008B0A66" w:rsidRDefault="002B7305" w:rsidP="008B0A66">
            <w:pPr>
              <w:pStyle w:val="ListParagraph"/>
              <w:numPr>
                <w:ilvl w:val="0"/>
                <w:numId w:val="8"/>
              </w:numPr>
              <w:spacing w:after="0" w:line="240" w:lineRule="auto"/>
              <w:contextualSpacing/>
              <w:textboxTightWrap w:val="none"/>
              <w:rPr>
                <w:rFonts w:asciiTheme="minorHAnsi" w:hAnsiTheme="minorHAnsi" w:cstheme="minorHAnsi"/>
                <w:sz w:val="22"/>
                <w:szCs w:val="22"/>
              </w:rPr>
            </w:pPr>
            <w:r w:rsidRPr="008B0A66">
              <w:rPr>
                <w:rFonts w:asciiTheme="minorHAnsi" w:hAnsiTheme="minorHAnsi" w:cstheme="minorHAnsi"/>
                <w:sz w:val="22"/>
                <w:szCs w:val="22"/>
              </w:rPr>
              <w:t>Child assessment sessions and multi-disciplinary case discussions are held at Scarborough Hospital and the peripheral clinics</w:t>
            </w:r>
          </w:p>
        </w:tc>
      </w:tr>
      <w:tr w:rsidR="009D0420" w:rsidRPr="0088571D" w14:paraId="1060F48E" w14:textId="77777777" w:rsidTr="00167FB5">
        <w:trPr>
          <w:trHeight w:val="1130"/>
        </w:trPr>
        <w:tc>
          <w:tcPr>
            <w:tcW w:w="4531" w:type="dxa"/>
          </w:tcPr>
          <w:p w14:paraId="5C904BF7"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t>Typical working pattern in this placement</w:t>
            </w:r>
          </w:p>
        </w:tc>
        <w:tc>
          <w:tcPr>
            <w:tcW w:w="5351" w:type="dxa"/>
          </w:tcPr>
          <w:p w14:paraId="26BF34FF" w14:textId="658D2803" w:rsidR="009D0420" w:rsidRPr="00167FB5" w:rsidRDefault="00167FB5" w:rsidP="00167FB5">
            <w:pPr>
              <w:rPr>
                <w:sz w:val="22"/>
                <w:szCs w:val="22"/>
              </w:rPr>
            </w:pPr>
            <w:r w:rsidRPr="0055273C">
              <w:rPr>
                <w:sz w:val="22"/>
                <w:szCs w:val="22"/>
              </w:rPr>
              <w:t>The post holder will participate in a 24/7 full shift working</w:t>
            </w:r>
            <w:r>
              <w:rPr>
                <w:sz w:val="22"/>
                <w:szCs w:val="22"/>
              </w:rPr>
              <w:t xml:space="preserve"> </w:t>
            </w:r>
            <w:r w:rsidRPr="0055273C">
              <w:rPr>
                <w:sz w:val="22"/>
                <w:szCs w:val="22"/>
              </w:rPr>
              <w:t>pattern</w:t>
            </w:r>
            <w:r>
              <w:rPr>
                <w:sz w:val="22"/>
                <w:szCs w:val="22"/>
              </w:rPr>
              <w:t xml:space="preserve"> including nights, weekends and on calls</w:t>
            </w:r>
            <w:r w:rsidRPr="0055273C">
              <w:rPr>
                <w:sz w:val="22"/>
                <w:szCs w:val="22"/>
              </w:rPr>
              <w:t>.</w:t>
            </w:r>
          </w:p>
        </w:tc>
      </w:tr>
      <w:tr w:rsidR="009D0420" w:rsidRPr="0088571D" w14:paraId="22EBA256" w14:textId="77777777" w:rsidTr="0088571D">
        <w:trPr>
          <w:trHeight w:val="834"/>
        </w:trPr>
        <w:tc>
          <w:tcPr>
            <w:tcW w:w="4531" w:type="dxa"/>
          </w:tcPr>
          <w:p w14:paraId="72929DDC" w14:textId="77777777" w:rsidR="009D0420" w:rsidRPr="0088571D" w:rsidRDefault="009D0420" w:rsidP="00CE5901">
            <w:pPr>
              <w:spacing w:after="0" w:line="240" w:lineRule="auto"/>
              <w:rPr>
                <w:rFonts w:asciiTheme="minorHAnsi" w:hAnsiTheme="minorHAnsi" w:cstheme="minorHAnsi"/>
                <w:b/>
                <w:bCs/>
                <w:color w:val="005EB8" w:themeColor="text2"/>
                <w:sz w:val="22"/>
                <w:szCs w:val="22"/>
              </w:rPr>
            </w:pPr>
            <w:r w:rsidRPr="0088571D">
              <w:rPr>
                <w:rFonts w:asciiTheme="minorHAnsi" w:hAnsiTheme="minorHAnsi" w:cstheme="minorHAnsi"/>
                <w:b/>
                <w:bCs/>
                <w:color w:val="005EB8" w:themeColor="text2"/>
                <w:sz w:val="22"/>
                <w:szCs w:val="22"/>
              </w:rPr>
              <w:lastRenderedPageBreak/>
              <w:t>Employer</w:t>
            </w:r>
          </w:p>
        </w:tc>
        <w:tc>
          <w:tcPr>
            <w:tcW w:w="5351" w:type="dxa"/>
          </w:tcPr>
          <w:p w14:paraId="7DBEFC8D" w14:textId="6B331332" w:rsidR="009D0420" w:rsidRPr="0088571D" w:rsidRDefault="002B7305" w:rsidP="00CE5901">
            <w:pPr>
              <w:spacing w:after="0" w:line="240" w:lineRule="auto"/>
              <w:rPr>
                <w:rFonts w:asciiTheme="minorHAnsi" w:hAnsiTheme="minorHAnsi" w:cstheme="minorHAnsi"/>
                <w:sz w:val="22"/>
                <w:szCs w:val="22"/>
              </w:rPr>
            </w:pPr>
            <w:r w:rsidRPr="0088571D">
              <w:rPr>
                <w:rFonts w:asciiTheme="minorHAnsi" w:hAnsiTheme="minorHAnsi" w:cstheme="minorHAnsi"/>
                <w:sz w:val="22"/>
                <w:szCs w:val="22"/>
              </w:rPr>
              <w:t>York and Scarborough Teaching Hospitals NHS Foundation Trust</w:t>
            </w:r>
          </w:p>
        </w:tc>
      </w:tr>
    </w:tbl>
    <w:bookmarkEnd w:id="0"/>
    <w:bookmarkEnd w:id="1"/>
    <w:bookmarkEnd w:id="2"/>
    <w:p w14:paraId="741FA44D" w14:textId="2B64FE49" w:rsidR="002D51C4" w:rsidRPr="0088571D" w:rsidRDefault="008B331B" w:rsidP="0019462E">
      <w:pPr>
        <w:rPr>
          <w:rFonts w:asciiTheme="minorHAnsi" w:hAnsiTheme="minorHAnsi" w:cstheme="minorHAnsi"/>
          <w:sz w:val="22"/>
          <w:szCs w:val="22"/>
        </w:rPr>
      </w:pPr>
      <w:r w:rsidRPr="0088571D">
        <w:rPr>
          <w:rFonts w:asciiTheme="minorHAnsi" w:hAnsiTheme="minorHAnsi" w:cstheme="minorHAnsi"/>
          <w:sz w:val="22"/>
          <w:szCs w:val="22"/>
        </w:rPr>
        <w:t>It is important to note that this description is a typical example of your placement and may be subject to change.</w:t>
      </w:r>
    </w:p>
    <w:sectPr w:rsidR="002D51C4" w:rsidRPr="0088571D"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359C4"/>
    <w:multiLevelType w:val="hybridMultilevel"/>
    <w:tmpl w:val="D822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01BF8"/>
    <w:multiLevelType w:val="hybridMultilevel"/>
    <w:tmpl w:val="483C9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B8B032D"/>
    <w:multiLevelType w:val="hybridMultilevel"/>
    <w:tmpl w:val="075CD8BC"/>
    <w:lvl w:ilvl="0" w:tplc="00D667D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04377E"/>
    <w:multiLevelType w:val="hybridMultilevel"/>
    <w:tmpl w:val="337A5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462BA8"/>
    <w:multiLevelType w:val="hybridMultilevel"/>
    <w:tmpl w:val="27F43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0"/>
  </w:num>
  <w:num w:numId="2" w16cid:durableId="1394693074">
    <w:abstractNumId w:val="5"/>
  </w:num>
  <w:num w:numId="3" w16cid:durableId="570964709">
    <w:abstractNumId w:val="3"/>
  </w:num>
  <w:num w:numId="4" w16cid:durableId="675839386">
    <w:abstractNumId w:val="6"/>
  </w:num>
  <w:num w:numId="5" w16cid:durableId="1657568167">
    <w:abstractNumId w:val="4"/>
  </w:num>
  <w:num w:numId="6" w16cid:durableId="297145828">
    <w:abstractNumId w:val="2"/>
  </w:num>
  <w:num w:numId="7" w16cid:durableId="964312967">
    <w:abstractNumId w:val="7"/>
  </w:num>
  <w:num w:numId="8" w16cid:durableId="1966588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1865"/>
    <w:rsid w:val="00002095"/>
    <w:rsid w:val="0000416F"/>
    <w:rsid w:val="000108B8"/>
    <w:rsid w:val="0001164C"/>
    <w:rsid w:val="0003185C"/>
    <w:rsid w:val="00031FD0"/>
    <w:rsid w:val="00055630"/>
    <w:rsid w:val="00061452"/>
    <w:rsid w:val="00064DE8"/>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67FB5"/>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B7305"/>
    <w:rsid w:val="002C0816"/>
    <w:rsid w:val="002D51C4"/>
    <w:rsid w:val="002F7B8F"/>
    <w:rsid w:val="00301E8C"/>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1C72"/>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253EE"/>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310C9"/>
    <w:rsid w:val="00853A57"/>
    <w:rsid w:val="00855D19"/>
    <w:rsid w:val="00856061"/>
    <w:rsid w:val="008625E8"/>
    <w:rsid w:val="00864885"/>
    <w:rsid w:val="008744B1"/>
    <w:rsid w:val="00880D4A"/>
    <w:rsid w:val="0088571D"/>
    <w:rsid w:val="00897829"/>
    <w:rsid w:val="008B0A66"/>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936EB"/>
    <w:rsid w:val="00CA0FAC"/>
    <w:rsid w:val="00CA667A"/>
    <w:rsid w:val="00CC7B1C"/>
    <w:rsid w:val="00CE086C"/>
    <w:rsid w:val="00CE5901"/>
    <w:rsid w:val="00CF191F"/>
    <w:rsid w:val="00CF4C68"/>
    <w:rsid w:val="00CF7DA5"/>
    <w:rsid w:val="00D2315A"/>
    <w:rsid w:val="00D356F8"/>
    <w:rsid w:val="00D50FF0"/>
    <w:rsid w:val="00D66537"/>
    <w:rsid w:val="00D8383B"/>
    <w:rsid w:val="00D92BBC"/>
    <w:rsid w:val="00D93D0D"/>
    <w:rsid w:val="00DA031E"/>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064DE8"/>
    <w:rsid w:val="00476D36"/>
    <w:rsid w:val="00571E75"/>
    <w:rsid w:val="005C4B01"/>
    <w:rsid w:val="007A1511"/>
    <w:rsid w:val="00B40369"/>
    <w:rsid w:val="00B906A5"/>
    <w:rsid w:val="00D838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82</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SANCHEZ-CAPUCHINO, Cassie (YORK AND SCARBOROUGH TEACHING HOSPITALS NHS FOUNDATION TRUST)</cp:lastModifiedBy>
  <cp:revision>8</cp:revision>
  <cp:lastPrinted>2016-07-14T17:27:00Z</cp:lastPrinted>
  <dcterms:created xsi:type="dcterms:W3CDTF">2025-11-18T12:27:00Z</dcterms:created>
  <dcterms:modified xsi:type="dcterms:W3CDTF">2025-11-24T13:04:00Z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