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A1D" w:rsidP="00031FD0" w:rsidRDefault="009F3A1D" w14:paraId="5A7D0520" w14:textId="77777777">
      <w:pPr>
        <w:pStyle w:val="Heading1"/>
      </w:pPr>
    </w:p>
    <w:p w:rsidR="009F3A1D" w:rsidP="00031FD0" w:rsidRDefault="009F3A1D" w14:paraId="093A6FE0" w14:textId="77777777">
      <w:pPr>
        <w:pStyle w:val="Heading1"/>
      </w:pPr>
    </w:p>
    <w:p w:rsidR="009F3A1D" w:rsidP="00031FD0" w:rsidRDefault="009F3A1D" w14:paraId="21E29049" w14:textId="77777777">
      <w:pPr>
        <w:pStyle w:val="Heading1"/>
      </w:pPr>
    </w:p>
    <w:p w:rsidR="009F3A1D" w:rsidP="00031FD0" w:rsidRDefault="009F3A1D" w14:paraId="0BC604EF" w14:textId="77777777">
      <w:pPr>
        <w:pStyle w:val="Heading1"/>
      </w:pPr>
    </w:p>
    <w:p w:rsidR="007C25B5" w:rsidP="007B3DF7" w:rsidRDefault="007C25B5" w14:paraId="46B7F215" w14:textId="77777777">
      <w:pPr>
        <w:pStyle w:val="Heading1"/>
        <w:rPr>
          <w:sz w:val="80"/>
          <w:szCs w:val="80"/>
        </w:rPr>
      </w:pPr>
      <w:bookmarkStart w:name="_Toc65072034" w:id="0"/>
      <w:bookmarkStart w:name="_Toc350174611" w:id="1"/>
    </w:p>
    <w:p w:rsidRPr="007C25B5" w:rsidR="00BD714C" w:rsidP="00BD714C" w:rsidRDefault="00BD714C" w14:paraId="4107E5B7" w14:textId="77777777">
      <w:pPr>
        <w:pStyle w:val="Heading1"/>
        <w:rPr>
          <w:sz w:val="80"/>
          <w:szCs w:val="80"/>
        </w:rPr>
      </w:pPr>
      <w:r>
        <w:rPr>
          <w:sz w:val="80"/>
          <w:szCs w:val="80"/>
        </w:rPr>
        <w:t>Urology ST3</w:t>
      </w:r>
      <w:r w:rsidRPr="007C25B5">
        <w:rPr>
          <w:sz w:val="80"/>
          <w:szCs w:val="80"/>
        </w:rPr>
        <w:t xml:space="preserve"> National Recruitment</w:t>
      </w:r>
    </w:p>
    <w:p w:rsidRPr="007A1D0E" w:rsidR="007B3DF7" w:rsidP="007B3DF7" w:rsidRDefault="007C25B5" w14:paraId="30360568" w14:textId="2F32B69E">
      <w:pPr>
        <w:pStyle w:val="Subheading"/>
      </w:pPr>
      <w:r w:rsidRPr="00BD714C">
        <w:t>202</w:t>
      </w:r>
      <w:r w:rsidR="00BA4107">
        <w:t>6</w:t>
      </w:r>
      <w:r>
        <w:t xml:space="preserve"> Applicant Handbook</w:t>
      </w:r>
    </w:p>
    <w:p w:rsidR="009F3A1D" w:rsidRDefault="009F3A1D" w14:paraId="237A3C47" w14:textId="77777777">
      <w:pPr>
        <w:spacing w:after="0" w:line="240" w:lineRule="auto"/>
        <w:textboxTightWrap w:val="none"/>
        <w:rPr>
          <w:rFonts w:ascii="Arial Bold" w:hAnsi="Arial Bold" w:cs="Arial"/>
          <w:b/>
          <w:color w:val="231F20" w:themeColor="background1"/>
          <w:kern w:val="28"/>
          <w:sz w:val="32"/>
          <w14:ligatures w14:val="standardContextual"/>
        </w:rPr>
      </w:pPr>
      <w:r>
        <w:br w:type="page"/>
      </w:r>
    </w:p>
    <w:bookmarkEnd w:id="0"/>
    <w:bookmarkEnd w:id="1"/>
    <w:p w:rsidR="007E501D" w:rsidP="00925D32" w:rsidRDefault="007E501D" w14:paraId="23672CF0" w14:textId="77777777">
      <w:pPr>
        <w:pStyle w:val="Heading1"/>
      </w:pPr>
      <w:r>
        <w:lastRenderedPageBreak/>
        <w:t>Contents</w:t>
      </w:r>
    </w:p>
    <w:p w:rsidR="00AD5B89" w:rsidRDefault="007E501D" w14:paraId="351C0983" w14:textId="6E83D6D5">
      <w:pPr>
        <w:pStyle w:val="TOC1"/>
        <w:rPr>
          <w:rFonts w:asciiTheme="minorHAnsi" w:hAnsiTheme="minorHAnsi" w:eastAsiaTheme="minorEastAsia" w:cstheme="minorBidi"/>
          <w:b w:val="0"/>
          <w:color w:val="auto"/>
          <w:kern w:val="2"/>
          <w:sz w:val="24"/>
          <w:lang w:eastAsia="en-GB"/>
          <w14:ligatures w14:val="standardContextual"/>
        </w:rPr>
      </w:pPr>
      <w:r>
        <w:rPr>
          <w:b w:val="0"/>
        </w:rPr>
        <w:fldChar w:fldCharType="begin"/>
      </w:r>
      <w:r>
        <w:rPr>
          <w:b w:val="0"/>
        </w:rPr>
        <w:instrText xml:space="preserve"> TOC \h \z \t "Heading 2,1,Heading 3,2,Numbered Heading 1,1,Numbered Heading 2,2" </w:instrText>
      </w:r>
      <w:r>
        <w:rPr>
          <w:b w:val="0"/>
        </w:rPr>
        <w:fldChar w:fldCharType="separate"/>
      </w:r>
      <w:hyperlink w:history="1" w:anchor="_Toc181117032">
        <w:r w:rsidRPr="00DA37DC" w:rsidR="00AD5B89">
          <w:rPr>
            <w:rStyle w:val="Hyperlink"/>
          </w:rPr>
          <w:t>Introduction</w:t>
        </w:r>
        <w:r w:rsidR="00AD5B89">
          <w:rPr>
            <w:webHidden/>
          </w:rPr>
          <w:tab/>
        </w:r>
        <w:r w:rsidR="00AD5B89">
          <w:rPr>
            <w:webHidden/>
          </w:rPr>
          <w:fldChar w:fldCharType="begin"/>
        </w:r>
        <w:r w:rsidR="00AD5B89">
          <w:rPr>
            <w:webHidden/>
          </w:rPr>
          <w:instrText xml:space="preserve"> PAGEREF _Toc181117032 \h </w:instrText>
        </w:r>
        <w:r w:rsidR="00AD5B89">
          <w:rPr>
            <w:webHidden/>
          </w:rPr>
        </w:r>
        <w:r w:rsidR="00AD5B89">
          <w:rPr>
            <w:webHidden/>
          </w:rPr>
          <w:fldChar w:fldCharType="separate"/>
        </w:r>
        <w:r w:rsidR="00AD5B89">
          <w:rPr>
            <w:webHidden/>
          </w:rPr>
          <w:t>3</w:t>
        </w:r>
        <w:r w:rsidR="00AD5B89">
          <w:rPr>
            <w:webHidden/>
          </w:rPr>
          <w:fldChar w:fldCharType="end"/>
        </w:r>
      </w:hyperlink>
    </w:p>
    <w:p w:rsidR="00AD5B89" w:rsidRDefault="00AD5B89" w14:paraId="0FA5B305" w14:textId="1CCD25A7">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33">
        <w:r w:rsidRPr="00DA37DC">
          <w:rPr>
            <w:rStyle w:val="Hyperlink"/>
          </w:rPr>
          <w:t>Timeline and Key Dates</w:t>
        </w:r>
        <w:r>
          <w:rPr>
            <w:webHidden/>
          </w:rPr>
          <w:tab/>
        </w:r>
        <w:r>
          <w:rPr>
            <w:webHidden/>
          </w:rPr>
          <w:fldChar w:fldCharType="begin"/>
        </w:r>
        <w:r>
          <w:rPr>
            <w:webHidden/>
          </w:rPr>
          <w:instrText xml:space="preserve"> PAGEREF _Toc181117033 \h </w:instrText>
        </w:r>
        <w:r>
          <w:rPr>
            <w:webHidden/>
          </w:rPr>
        </w:r>
        <w:r>
          <w:rPr>
            <w:webHidden/>
          </w:rPr>
          <w:fldChar w:fldCharType="separate"/>
        </w:r>
        <w:r>
          <w:rPr>
            <w:webHidden/>
          </w:rPr>
          <w:t>3</w:t>
        </w:r>
        <w:r>
          <w:rPr>
            <w:webHidden/>
          </w:rPr>
          <w:fldChar w:fldCharType="end"/>
        </w:r>
      </w:hyperlink>
    </w:p>
    <w:p w:rsidR="00AD5B89" w:rsidRDefault="00AD5B89" w14:paraId="62D184C8" w14:textId="24736326">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34">
        <w:r w:rsidRPr="00DA37DC">
          <w:rPr>
            <w:rStyle w:val="Hyperlink"/>
          </w:rPr>
          <w:t>Contact details</w:t>
        </w:r>
        <w:r>
          <w:rPr>
            <w:webHidden/>
          </w:rPr>
          <w:tab/>
        </w:r>
        <w:r>
          <w:rPr>
            <w:webHidden/>
          </w:rPr>
          <w:fldChar w:fldCharType="begin"/>
        </w:r>
        <w:r>
          <w:rPr>
            <w:webHidden/>
          </w:rPr>
          <w:instrText xml:space="preserve"> PAGEREF _Toc181117034 \h </w:instrText>
        </w:r>
        <w:r>
          <w:rPr>
            <w:webHidden/>
          </w:rPr>
        </w:r>
        <w:r>
          <w:rPr>
            <w:webHidden/>
          </w:rPr>
          <w:fldChar w:fldCharType="separate"/>
        </w:r>
        <w:r>
          <w:rPr>
            <w:webHidden/>
          </w:rPr>
          <w:t>3</w:t>
        </w:r>
        <w:r>
          <w:rPr>
            <w:webHidden/>
          </w:rPr>
          <w:fldChar w:fldCharType="end"/>
        </w:r>
      </w:hyperlink>
    </w:p>
    <w:p w:rsidR="00AD5B89" w:rsidRDefault="00AD5B89" w14:paraId="1ADFCED1" w14:textId="5DFF4688">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35">
        <w:r w:rsidRPr="00DA37DC">
          <w:rPr>
            <w:rStyle w:val="Hyperlink"/>
          </w:rPr>
          <w:t>Vacancies</w:t>
        </w:r>
        <w:r>
          <w:rPr>
            <w:webHidden/>
          </w:rPr>
          <w:tab/>
        </w:r>
        <w:r>
          <w:rPr>
            <w:webHidden/>
          </w:rPr>
          <w:fldChar w:fldCharType="begin"/>
        </w:r>
        <w:r>
          <w:rPr>
            <w:webHidden/>
          </w:rPr>
          <w:instrText xml:space="preserve"> PAGEREF _Toc181117035 \h </w:instrText>
        </w:r>
        <w:r>
          <w:rPr>
            <w:webHidden/>
          </w:rPr>
        </w:r>
        <w:r>
          <w:rPr>
            <w:webHidden/>
          </w:rPr>
          <w:fldChar w:fldCharType="separate"/>
        </w:r>
        <w:r>
          <w:rPr>
            <w:webHidden/>
          </w:rPr>
          <w:t>3</w:t>
        </w:r>
        <w:r>
          <w:rPr>
            <w:webHidden/>
          </w:rPr>
          <w:fldChar w:fldCharType="end"/>
        </w:r>
      </w:hyperlink>
    </w:p>
    <w:p w:rsidR="00AD5B89" w:rsidRDefault="00AD5B89" w14:paraId="170DD975" w14:textId="26A0165D">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36">
        <w:r w:rsidRPr="00DA37DC">
          <w:rPr>
            <w:rStyle w:val="Hyperlink"/>
          </w:rPr>
          <w:t>Application</w:t>
        </w:r>
        <w:r>
          <w:rPr>
            <w:webHidden/>
          </w:rPr>
          <w:tab/>
        </w:r>
        <w:r>
          <w:rPr>
            <w:webHidden/>
          </w:rPr>
          <w:fldChar w:fldCharType="begin"/>
        </w:r>
        <w:r>
          <w:rPr>
            <w:webHidden/>
          </w:rPr>
          <w:instrText xml:space="preserve"> PAGEREF _Toc181117036 \h </w:instrText>
        </w:r>
        <w:r>
          <w:rPr>
            <w:webHidden/>
          </w:rPr>
        </w:r>
        <w:r>
          <w:rPr>
            <w:webHidden/>
          </w:rPr>
          <w:fldChar w:fldCharType="separate"/>
        </w:r>
        <w:r>
          <w:rPr>
            <w:webHidden/>
          </w:rPr>
          <w:t>5</w:t>
        </w:r>
        <w:r>
          <w:rPr>
            <w:webHidden/>
          </w:rPr>
          <w:fldChar w:fldCharType="end"/>
        </w:r>
      </w:hyperlink>
    </w:p>
    <w:p w:rsidR="00AD5B89" w:rsidRDefault="00AD5B89" w14:paraId="095C1375" w14:textId="738C7085">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37">
        <w:r w:rsidRPr="00DA37DC">
          <w:rPr>
            <w:rStyle w:val="Hyperlink"/>
          </w:rPr>
          <w:t>Eligibility and Longlisting</w:t>
        </w:r>
        <w:r>
          <w:rPr>
            <w:webHidden/>
          </w:rPr>
          <w:tab/>
        </w:r>
        <w:r>
          <w:rPr>
            <w:webHidden/>
          </w:rPr>
          <w:fldChar w:fldCharType="begin"/>
        </w:r>
        <w:r>
          <w:rPr>
            <w:webHidden/>
          </w:rPr>
          <w:instrText xml:space="preserve"> PAGEREF _Toc181117037 \h </w:instrText>
        </w:r>
        <w:r>
          <w:rPr>
            <w:webHidden/>
          </w:rPr>
        </w:r>
        <w:r>
          <w:rPr>
            <w:webHidden/>
          </w:rPr>
          <w:fldChar w:fldCharType="separate"/>
        </w:r>
        <w:r>
          <w:rPr>
            <w:webHidden/>
          </w:rPr>
          <w:t>6</w:t>
        </w:r>
        <w:r>
          <w:rPr>
            <w:webHidden/>
          </w:rPr>
          <w:fldChar w:fldCharType="end"/>
        </w:r>
      </w:hyperlink>
    </w:p>
    <w:p w:rsidR="00AD5B89" w:rsidRDefault="00AD5B89" w14:paraId="2C631A97" w14:textId="5C008A39">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38">
        <w:r w:rsidRPr="00DA37DC">
          <w:rPr>
            <w:rStyle w:val="Hyperlink"/>
          </w:rPr>
          <w:t>Criminal Records and Fitness to Practice</w:t>
        </w:r>
        <w:r>
          <w:rPr>
            <w:webHidden/>
          </w:rPr>
          <w:tab/>
        </w:r>
        <w:r>
          <w:rPr>
            <w:webHidden/>
          </w:rPr>
          <w:fldChar w:fldCharType="begin"/>
        </w:r>
        <w:r>
          <w:rPr>
            <w:webHidden/>
          </w:rPr>
          <w:instrText xml:space="preserve"> PAGEREF _Toc181117038 \h </w:instrText>
        </w:r>
        <w:r>
          <w:rPr>
            <w:webHidden/>
          </w:rPr>
        </w:r>
        <w:r>
          <w:rPr>
            <w:webHidden/>
          </w:rPr>
          <w:fldChar w:fldCharType="separate"/>
        </w:r>
        <w:r>
          <w:rPr>
            <w:webHidden/>
          </w:rPr>
          <w:t>8</w:t>
        </w:r>
        <w:r>
          <w:rPr>
            <w:webHidden/>
          </w:rPr>
          <w:fldChar w:fldCharType="end"/>
        </w:r>
      </w:hyperlink>
    </w:p>
    <w:p w:rsidR="00AD5B89" w:rsidRDefault="00AD5B89" w14:paraId="70FFD756" w14:textId="69471E2A">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39">
        <w:r w:rsidRPr="00DA37DC">
          <w:rPr>
            <w:rStyle w:val="Hyperlink"/>
          </w:rPr>
          <w:t>Applying for a Deferred Start Date</w:t>
        </w:r>
        <w:r>
          <w:rPr>
            <w:webHidden/>
          </w:rPr>
          <w:tab/>
        </w:r>
        <w:r>
          <w:rPr>
            <w:webHidden/>
          </w:rPr>
          <w:fldChar w:fldCharType="begin"/>
        </w:r>
        <w:r>
          <w:rPr>
            <w:webHidden/>
          </w:rPr>
          <w:instrText xml:space="preserve"> PAGEREF _Toc181117039 \h </w:instrText>
        </w:r>
        <w:r>
          <w:rPr>
            <w:webHidden/>
          </w:rPr>
        </w:r>
        <w:r>
          <w:rPr>
            <w:webHidden/>
          </w:rPr>
          <w:fldChar w:fldCharType="separate"/>
        </w:r>
        <w:r>
          <w:rPr>
            <w:webHidden/>
          </w:rPr>
          <w:t>9</w:t>
        </w:r>
        <w:r>
          <w:rPr>
            <w:webHidden/>
          </w:rPr>
          <w:fldChar w:fldCharType="end"/>
        </w:r>
      </w:hyperlink>
    </w:p>
    <w:p w:rsidR="00AD5B89" w:rsidRDefault="00AD5B89" w14:paraId="21F4FF32" w14:textId="6527E245">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40">
        <w:r w:rsidRPr="00DA37DC">
          <w:rPr>
            <w:rStyle w:val="Hyperlink"/>
          </w:rPr>
          <w:t>Applying for Less Than Full Time Training</w:t>
        </w:r>
        <w:r>
          <w:rPr>
            <w:webHidden/>
          </w:rPr>
          <w:tab/>
        </w:r>
        <w:r>
          <w:rPr>
            <w:webHidden/>
          </w:rPr>
          <w:fldChar w:fldCharType="begin"/>
        </w:r>
        <w:r>
          <w:rPr>
            <w:webHidden/>
          </w:rPr>
          <w:instrText xml:space="preserve"> PAGEREF _Toc181117040 \h </w:instrText>
        </w:r>
        <w:r>
          <w:rPr>
            <w:webHidden/>
          </w:rPr>
        </w:r>
        <w:r>
          <w:rPr>
            <w:webHidden/>
          </w:rPr>
          <w:fldChar w:fldCharType="separate"/>
        </w:r>
        <w:r>
          <w:rPr>
            <w:webHidden/>
          </w:rPr>
          <w:t>9</w:t>
        </w:r>
        <w:r>
          <w:rPr>
            <w:webHidden/>
          </w:rPr>
          <w:fldChar w:fldCharType="end"/>
        </w:r>
      </w:hyperlink>
    </w:p>
    <w:p w:rsidR="00AD5B89" w:rsidRDefault="00AD5B89" w14:paraId="4EEEEBDE" w14:textId="79C538BE">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41">
        <w:r w:rsidRPr="00DA37DC">
          <w:rPr>
            <w:rStyle w:val="Hyperlink"/>
          </w:rPr>
          <w:t>Shortlisting</w:t>
        </w:r>
        <w:r>
          <w:rPr>
            <w:webHidden/>
          </w:rPr>
          <w:tab/>
        </w:r>
        <w:r>
          <w:rPr>
            <w:webHidden/>
          </w:rPr>
          <w:fldChar w:fldCharType="begin"/>
        </w:r>
        <w:r>
          <w:rPr>
            <w:webHidden/>
          </w:rPr>
          <w:instrText xml:space="preserve"> PAGEREF _Toc181117041 \h </w:instrText>
        </w:r>
        <w:r>
          <w:rPr>
            <w:webHidden/>
          </w:rPr>
        </w:r>
        <w:r>
          <w:rPr>
            <w:webHidden/>
          </w:rPr>
          <w:fldChar w:fldCharType="separate"/>
        </w:r>
        <w:r>
          <w:rPr>
            <w:webHidden/>
          </w:rPr>
          <w:t>10</w:t>
        </w:r>
        <w:r>
          <w:rPr>
            <w:webHidden/>
          </w:rPr>
          <w:fldChar w:fldCharType="end"/>
        </w:r>
      </w:hyperlink>
    </w:p>
    <w:p w:rsidR="00AD5B89" w:rsidRDefault="00AD5B89" w14:paraId="3EDB8129" w14:textId="289CF2BE">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42">
        <w:r w:rsidRPr="00DA37DC">
          <w:rPr>
            <w:rStyle w:val="Hyperlink"/>
          </w:rPr>
          <w:t>Self-Assessment Verification</w:t>
        </w:r>
        <w:r>
          <w:rPr>
            <w:webHidden/>
          </w:rPr>
          <w:tab/>
        </w:r>
        <w:r>
          <w:rPr>
            <w:webHidden/>
          </w:rPr>
          <w:fldChar w:fldCharType="begin"/>
        </w:r>
        <w:r>
          <w:rPr>
            <w:webHidden/>
          </w:rPr>
          <w:instrText xml:space="preserve"> PAGEREF _Toc181117042 \h </w:instrText>
        </w:r>
        <w:r>
          <w:rPr>
            <w:webHidden/>
          </w:rPr>
        </w:r>
        <w:r>
          <w:rPr>
            <w:webHidden/>
          </w:rPr>
          <w:fldChar w:fldCharType="separate"/>
        </w:r>
        <w:r>
          <w:rPr>
            <w:webHidden/>
          </w:rPr>
          <w:t>10</w:t>
        </w:r>
        <w:r>
          <w:rPr>
            <w:webHidden/>
          </w:rPr>
          <w:fldChar w:fldCharType="end"/>
        </w:r>
      </w:hyperlink>
    </w:p>
    <w:p w:rsidR="00AD5B89" w:rsidRDefault="00AD5B89" w14:paraId="05F6CFC0" w14:textId="4D5B1DB3">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43">
        <w:r w:rsidRPr="00DA37DC">
          <w:rPr>
            <w:rStyle w:val="Hyperlink"/>
          </w:rPr>
          <w:t>Interviews</w:t>
        </w:r>
        <w:r>
          <w:rPr>
            <w:webHidden/>
          </w:rPr>
          <w:tab/>
        </w:r>
        <w:r>
          <w:rPr>
            <w:webHidden/>
          </w:rPr>
          <w:fldChar w:fldCharType="begin"/>
        </w:r>
        <w:r>
          <w:rPr>
            <w:webHidden/>
          </w:rPr>
          <w:instrText xml:space="preserve"> PAGEREF _Toc181117043 \h </w:instrText>
        </w:r>
        <w:r>
          <w:rPr>
            <w:webHidden/>
          </w:rPr>
        </w:r>
        <w:r>
          <w:rPr>
            <w:webHidden/>
          </w:rPr>
          <w:fldChar w:fldCharType="separate"/>
        </w:r>
        <w:r>
          <w:rPr>
            <w:webHidden/>
          </w:rPr>
          <w:t>10</w:t>
        </w:r>
        <w:r>
          <w:rPr>
            <w:webHidden/>
          </w:rPr>
          <w:fldChar w:fldCharType="end"/>
        </w:r>
      </w:hyperlink>
    </w:p>
    <w:p w:rsidR="00AD5B89" w:rsidRDefault="00AD5B89" w14:paraId="688CA1A9" w14:textId="4F2448B0">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44">
        <w:r w:rsidRPr="00DA37DC">
          <w:rPr>
            <w:rStyle w:val="Hyperlink"/>
          </w:rPr>
          <w:t>Offers</w:t>
        </w:r>
        <w:r>
          <w:rPr>
            <w:webHidden/>
          </w:rPr>
          <w:tab/>
        </w:r>
        <w:r>
          <w:rPr>
            <w:webHidden/>
          </w:rPr>
          <w:fldChar w:fldCharType="begin"/>
        </w:r>
        <w:r>
          <w:rPr>
            <w:webHidden/>
          </w:rPr>
          <w:instrText xml:space="preserve"> PAGEREF _Toc181117044 \h </w:instrText>
        </w:r>
        <w:r>
          <w:rPr>
            <w:webHidden/>
          </w:rPr>
        </w:r>
        <w:r>
          <w:rPr>
            <w:webHidden/>
          </w:rPr>
          <w:fldChar w:fldCharType="separate"/>
        </w:r>
        <w:r>
          <w:rPr>
            <w:webHidden/>
          </w:rPr>
          <w:t>14</w:t>
        </w:r>
        <w:r>
          <w:rPr>
            <w:webHidden/>
          </w:rPr>
          <w:fldChar w:fldCharType="end"/>
        </w:r>
      </w:hyperlink>
    </w:p>
    <w:p w:rsidR="00AD5B89" w:rsidRDefault="00AD5B89" w14:paraId="7622B0F9" w14:textId="4F9F3870">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45">
        <w:r w:rsidRPr="00DA37DC">
          <w:rPr>
            <w:rStyle w:val="Hyperlink"/>
          </w:rPr>
          <w:t>Feedback</w:t>
        </w:r>
        <w:r>
          <w:rPr>
            <w:webHidden/>
          </w:rPr>
          <w:tab/>
        </w:r>
        <w:r>
          <w:rPr>
            <w:webHidden/>
          </w:rPr>
          <w:fldChar w:fldCharType="begin"/>
        </w:r>
        <w:r>
          <w:rPr>
            <w:webHidden/>
          </w:rPr>
          <w:instrText xml:space="preserve"> PAGEREF _Toc181117045 \h </w:instrText>
        </w:r>
        <w:r>
          <w:rPr>
            <w:webHidden/>
          </w:rPr>
        </w:r>
        <w:r>
          <w:rPr>
            <w:webHidden/>
          </w:rPr>
          <w:fldChar w:fldCharType="separate"/>
        </w:r>
        <w:r>
          <w:rPr>
            <w:webHidden/>
          </w:rPr>
          <w:t>15</w:t>
        </w:r>
        <w:r>
          <w:rPr>
            <w:webHidden/>
          </w:rPr>
          <w:fldChar w:fldCharType="end"/>
        </w:r>
      </w:hyperlink>
    </w:p>
    <w:p w:rsidR="00AD5B89" w:rsidRDefault="00AD5B89" w14:paraId="2BEC45D5" w14:textId="75045945">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46">
        <w:r w:rsidRPr="00DA37DC">
          <w:rPr>
            <w:rStyle w:val="Hyperlink"/>
          </w:rPr>
          <w:t>Evaluation of the Selection Process</w:t>
        </w:r>
        <w:r>
          <w:rPr>
            <w:webHidden/>
          </w:rPr>
          <w:tab/>
        </w:r>
        <w:r>
          <w:rPr>
            <w:webHidden/>
          </w:rPr>
          <w:fldChar w:fldCharType="begin"/>
        </w:r>
        <w:r>
          <w:rPr>
            <w:webHidden/>
          </w:rPr>
          <w:instrText xml:space="preserve"> PAGEREF _Toc181117046 \h </w:instrText>
        </w:r>
        <w:r>
          <w:rPr>
            <w:webHidden/>
          </w:rPr>
        </w:r>
        <w:r>
          <w:rPr>
            <w:webHidden/>
          </w:rPr>
          <w:fldChar w:fldCharType="separate"/>
        </w:r>
        <w:r>
          <w:rPr>
            <w:webHidden/>
          </w:rPr>
          <w:t>15</w:t>
        </w:r>
        <w:r>
          <w:rPr>
            <w:webHidden/>
          </w:rPr>
          <w:fldChar w:fldCharType="end"/>
        </w:r>
      </w:hyperlink>
    </w:p>
    <w:p w:rsidR="00AD5B89" w:rsidRDefault="00AD5B89" w14:paraId="223FBC25" w14:textId="63A04DC5">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47">
        <w:r w:rsidRPr="00DA37DC">
          <w:rPr>
            <w:rStyle w:val="Hyperlink"/>
          </w:rPr>
          <w:t>Appeals, Complaints and Confidential Concerns</w:t>
        </w:r>
        <w:r>
          <w:rPr>
            <w:webHidden/>
          </w:rPr>
          <w:tab/>
        </w:r>
        <w:r>
          <w:rPr>
            <w:webHidden/>
          </w:rPr>
          <w:fldChar w:fldCharType="begin"/>
        </w:r>
        <w:r>
          <w:rPr>
            <w:webHidden/>
          </w:rPr>
          <w:instrText xml:space="preserve"> PAGEREF _Toc181117047 \h </w:instrText>
        </w:r>
        <w:r>
          <w:rPr>
            <w:webHidden/>
          </w:rPr>
        </w:r>
        <w:r>
          <w:rPr>
            <w:webHidden/>
          </w:rPr>
          <w:fldChar w:fldCharType="separate"/>
        </w:r>
        <w:r>
          <w:rPr>
            <w:webHidden/>
          </w:rPr>
          <w:t>16</w:t>
        </w:r>
        <w:r>
          <w:rPr>
            <w:webHidden/>
          </w:rPr>
          <w:fldChar w:fldCharType="end"/>
        </w:r>
      </w:hyperlink>
    </w:p>
    <w:p w:rsidR="00AD5B89" w:rsidRDefault="00AD5B89" w14:paraId="0221A106" w14:textId="06C9B775">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48">
        <w:r w:rsidRPr="00DA37DC">
          <w:rPr>
            <w:rStyle w:val="Hyperlink"/>
          </w:rPr>
          <w:t>Appendix 1: Probity Panel Procedure</w:t>
        </w:r>
        <w:r>
          <w:rPr>
            <w:webHidden/>
          </w:rPr>
          <w:tab/>
        </w:r>
        <w:r>
          <w:rPr>
            <w:webHidden/>
          </w:rPr>
          <w:fldChar w:fldCharType="begin"/>
        </w:r>
        <w:r>
          <w:rPr>
            <w:webHidden/>
          </w:rPr>
          <w:instrText xml:space="preserve"> PAGEREF _Toc181117048 \h </w:instrText>
        </w:r>
        <w:r>
          <w:rPr>
            <w:webHidden/>
          </w:rPr>
        </w:r>
        <w:r>
          <w:rPr>
            <w:webHidden/>
          </w:rPr>
          <w:fldChar w:fldCharType="separate"/>
        </w:r>
        <w:r>
          <w:rPr>
            <w:webHidden/>
          </w:rPr>
          <w:t>16</w:t>
        </w:r>
        <w:r>
          <w:rPr>
            <w:webHidden/>
          </w:rPr>
          <w:fldChar w:fldCharType="end"/>
        </w:r>
      </w:hyperlink>
    </w:p>
    <w:p w:rsidR="00AD5B89" w:rsidRDefault="00AD5B89" w14:paraId="5F2B24E4" w14:textId="49F1266C">
      <w:pPr>
        <w:pStyle w:val="TOC1"/>
        <w:rPr>
          <w:rFonts w:asciiTheme="minorHAnsi" w:hAnsiTheme="minorHAnsi" w:eastAsiaTheme="minorEastAsia" w:cstheme="minorBidi"/>
          <w:b w:val="0"/>
          <w:color w:val="auto"/>
          <w:kern w:val="2"/>
          <w:sz w:val="24"/>
          <w:lang w:eastAsia="en-GB"/>
          <w14:ligatures w14:val="standardContextual"/>
        </w:rPr>
      </w:pPr>
      <w:hyperlink w:history="1" w:anchor="_Toc181117049">
        <w:r w:rsidRPr="00DA37DC">
          <w:rPr>
            <w:rStyle w:val="Hyperlink"/>
            <w:rFonts w:ascii="Arial" w:hAnsi="Arial"/>
          </w:rPr>
          <w:t>Appendix</w:t>
        </w:r>
        <w:r w:rsidRPr="00DA37DC">
          <w:rPr>
            <w:rStyle w:val="Hyperlink"/>
          </w:rPr>
          <w:t xml:space="preserve"> 2: Useful Links</w:t>
        </w:r>
        <w:r>
          <w:rPr>
            <w:webHidden/>
          </w:rPr>
          <w:tab/>
        </w:r>
        <w:r>
          <w:rPr>
            <w:webHidden/>
          </w:rPr>
          <w:fldChar w:fldCharType="begin"/>
        </w:r>
        <w:r>
          <w:rPr>
            <w:webHidden/>
          </w:rPr>
          <w:instrText xml:space="preserve"> PAGEREF _Toc181117049 \h </w:instrText>
        </w:r>
        <w:r>
          <w:rPr>
            <w:webHidden/>
          </w:rPr>
        </w:r>
        <w:r>
          <w:rPr>
            <w:webHidden/>
          </w:rPr>
          <w:fldChar w:fldCharType="separate"/>
        </w:r>
        <w:r>
          <w:rPr>
            <w:webHidden/>
          </w:rPr>
          <w:t>18</w:t>
        </w:r>
        <w:r>
          <w:rPr>
            <w:webHidden/>
          </w:rPr>
          <w:fldChar w:fldCharType="end"/>
        </w:r>
      </w:hyperlink>
    </w:p>
    <w:p w:rsidR="0050363D" w:rsidP="00537732" w:rsidRDefault="007E501D" w14:paraId="71912B5B" w14:textId="15332423">
      <w:pPr>
        <w:pStyle w:val="Heading2"/>
        <w:rPr>
          <w:noProof/>
          <w:sz w:val="28"/>
        </w:rPr>
      </w:pPr>
      <w:r>
        <w:rPr>
          <w:noProof/>
          <w:sz w:val="28"/>
        </w:rPr>
        <w:fldChar w:fldCharType="end"/>
      </w:r>
      <w:bookmarkStart w:name="_Toc60744476" w:id="2"/>
      <w:bookmarkStart w:name="_Toc83199394" w:id="3"/>
      <w:bookmarkStart w:name="_Hlk78811099" w:id="4"/>
      <w:bookmarkStart w:name="_Hlk146627427" w:id="5"/>
      <w:bookmarkStart w:name="_Hlk78805718" w:id="6"/>
    </w:p>
    <w:p w:rsidR="0050363D" w:rsidP="00537732" w:rsidRDefault="0050363D" w14:paraId="6939415C" w14:textId="77777777">
      <w:pPr>
        <w:pStyle w:val="Heading2"/>
        <w:rPr>
          <w:noProof/>
          <w:sz w:val="28"/>
        </w:rPr>
      </w:pPr>
    </w:p>
    <w:p w:rsidR="0050363D" w:rsidP="00537732" w:rsidRDefault="0050363D" w14:paraId="548D57A3" w14:textId="77777777">
      <w:pPr>
        <w:pStyle w:val="Heading2"/>
        <w:rPr>
          <w:noProof/>
          <w:sz w:val="28"/>
        </w:rPr>
      </w:pPr>
    </w:p>
    <w:p w:rsidRPr="00EB2AE3" w:rsidR="00517900" w:rsidP="00537732" w:rsidRDefault="00517900" w14:paraId="4D67F3A9" w14:textId="77777777">
      <w:pPr>
        <w:pStyle w:val="Heading2"/>
      </w:pPr>
      <w:bookmarkStart w:name="_Toc181117032" w:id="7"/>
      <w:r w:rsidRPr="00EB2AE3">
        <w:lastRenderedPageBreak/>
        <w:t>Introduction</w:t>
      </w:r>
      <w:bookmarkEnd w:id="2"/>
      <w:bookmarkEnd w:id="3"/>
      <w:bookmarkEnd w:id="7"/>
    </w:p>
    <w:p w:rsidRPr="004C6BF1" w:rsidR="00BD714C" w:rsidP="00BD714C" w:rsidRDefault="00BD714C" w14:paraId="4E25DB68" w14:textId="77777777">
      <w:r w:rsidRPr="004C6BF1">
        <w:t xml:space="preserve">The National Recruitment Office for ST3 Urology is NHS England </w:t>
      </w:r>
      <w:proofErr w:type="gramStart"/>
      <w:r w:rsidRPr="004C6BF1">
        <w:t>North East</w:t>
      </w:r>
      <w:proofErr w:type="gramEnd"/>
      <w:r w:rsidRPr="004C6BF1">
        <w:t xml:space="preserve"> and Yorkshire. We are recruiting to ST3 posts across the United Kingdom.</w:t>
      </w:r>
    </w:p>
    <w:p w:rsidRPr="004C6BF1" w:rsidR="00BD714C" w:rsidP="00BD714C" w:rsidRDefault="00BD714C" w14:paraId="1D5F1088" w14:textId="60192DF0">
      <w:r w:rsidRPr="004C6BF1">
        <w:t>This handbook aims to provide applicants with information regarding all aspects of the 202</w:t>
      </w:r>
      <w:r w:rsidR="00BA4107">
        <w:t xml:space="preserve">6 </w:t>
      </w:r>
      <w:r w:rsidRPr="004C6BF1">
        <w:t>Urology ST3 recruitment process.</w:t>
      </w:r>
    </w:p>
    <w:p w:rsidR="00517900" w:rsidP="00517900" w:rsidRDefault="00517900" w14:paraId="02673587" w14:textId="77777777">
      <w:r w:rsidRPr="004E3E65">
        <w:t xml:space="preserve">General information about applying to specialty training posts is available on the </w:t>
      </w:r>
      <w:hyperlink w:history="1" r:id="rId11">
        <w:r w:rsidRPr="0003513C">
          <w:rPr>
            <w:rStyle w:val="Hyperlink"/>
          </w:rPr>
          <w:t>Specialty Training website</w:t>
        </w:r>
      </w:hyperlink>
      <w:r w:rsidRPr="0003513C">
        <w:t xml:space="preserve"> and in the Medical Specialty Recruitment Applicant Handbook </w:t>
      </w:r>
      <w:r>
        <w:t xml:space="preserve">which can be downloaded from the </w:t>
      </w:r>
      <w:hyperlink w:history="1" r:id="rId12">
        <w:r>
          <w:rPr>
            <w:rStyle w:val="Hyperlink"/>
          </w:rPr>
          <w:t>Oriel R</w:t>
        </w:r>
        <w:r w:rsidRPr="00E564D2">
          <w:rPr>
            <w:rStyle w:val="Hyperlink"/>
          </w:rPr>
          <w:t>esource Bank</w:t>
        </w:r>
      </w:hyperlink>
      <w:r>
        <w:t>. W</w:t>
      </w:r>
      <w:r w:rsidRPr="004E3E65">
        <w:t>e recommend that all applicants read this document in full.</w:t>
      </w:r>
    </w:p>
    <w:p w:rsidRPr="00EB2AE3" w:rsidR="00517900" w:rsidP="00424E89" w:rsidRDefault="00517900" w14:paraId="4C7D31EA" w14:textId="77777777">
      <w:pPr>
        <w:pStyle w:val="Heading2"/>
      </w:pPr>
      <w:bookmarkStart w:name="_Toc60744477" w:id="8"/>
      <w:bookmarkStart w:name="_Toc83199395" w:id="9"/>
      <w:bookmarkStart w:name="_Toc181117033" w:id="10"/>
      <w:bookmarkEnd w:id="4"/>
      <w:r w:rsidRPr="00EB2AE3">
        <w:t>Timeline and Key Dates</w:t>
      </w:r>
      <w:bookmarkEnd w:id="8"/>
      <w:bookmarkEnd w:id="9"/>
      <w:bookmarkEnd w:id="10"/>
    </w:p>
    <w:p w:rsidRPr="004E3E65" w:rsidR="00517900" w:rsidP="00517900" w:rsidRDefault="00517900" w14:paraId="79F0CED9" w14:textId="59820C8E">
      <w:r w:rsidRPr="004E3E65">
        <w:t xml:space="preserve">Recruitment to </w:t>
      </w:r>
      <w:r w:rsidRPr="004C6BF1" w:rsidR="00BD714C">
        <w:t>ST3 Urology in 202</w:t>
      </w:r>
      <w:r w:rsidR="00BA4107">
        <w:t>6</w:t>
      </w:r>
      <w:r w:rsidRPr="004C6BF1" w:rsidR="00BD714C">
        <w:t xml:space="preserve"> </w:t>
      </w:r>
      <w:r w:rsidRPr="001B26AE">
        <w:t>will follow</w:t>
      </w:r>
      <w:r w:rsidRPr="004E3E65">
        <w:t xml:space="preserve"> the timeline below:</w:t>
      </w:r>
    </w:p>
    <w:tbl>
      <w:tblPr>
        <w:tblStyle w:val="HEE"/>
        <w:tblW w:w="10472" w:type="dxa"/>
        <w:jc w:val="center"/>
        <w:tblBorders>
          <w:top w:val="single" w:color="425563" w:sz="4" w:space="0"/>
          <w:left w:val="single" w:color="425563" w:sz="4" w:space="0"/>
          <w:bottom w:val="single" w:color="425563" w:sz="4" w:space="0"/>
          <w:right w:val="single" w:color="425563" w:sz="4" w:space="0"/>
          <w:insideH w:val="single" w:color="425563" w:sz="4" w:space="0"/>
          <w:insideV w:val="single" w:color="425563" w:sz="4" w:space="0"/>
        </w:tblBorders>
        <w:tblLayout w:type="fixed"/>
        <w:tblLook w:val="04A0" w:firstRow="1" w:lastRow="0" w:firstColumn="1" w:lastColumn="0" w:noHBand="0" w:noVBand="1"/>
      </w:tblPr>
      <w:tblGrid>
        <w:gridCol w:w="4106"/>
        <w:gridCol w:w="6366"/>
      </w:tblGrid>
      <w:tr w:rsidRPr="004E3E65" w:rsidR="00517900" w:rsidTr="00925D32" w14:paraId="2E528586" w14:textId="77777777">
        <w:trPr>
          <w:cnfStyle w:val="100000000000" w:firstRow="1" w:lastRow="0" w:firstColumn="0" w:lastColumn="0" w:oddVBand="0" w:evenVBand="0" w:oddHBand="0" w:evenHBand="0" w:firstRowFirstColumn="0" w:firstRowLastColumn="0" w:lastRowFirstColumn="0" w:lastRowLastColumn="0"/>
          <w:trHeight w:val="340"/>
          <w:jc w:val="center"/>
        </w:trPr>
        <w:tc>
          <w:tcPr>
            <w:tcW w:w="4106" w:type="dxa"/>
            <w:tcBorders>
              <w:right w:val="none" w:color="auto" w:sz="0" w:space="0"/>
            </w:tcBorders>
            <w:shd w:val="clear" w:color="auto" w:fill="425563"/>
            <w:hideMark/>
          </w:tcPr>
          <w:p w:rsidRPr="004E3E65" w:rsidR="00517900" w:rsidP="008C4949" w:rsidRDefault="00517900" w14:paraId="263C60CE" w14:textId="77777777">
            <w:pPr>
              <w:spacing w:after="60"/>
            </w:pPr>
            <w:r w:rsidRPr="004E3E65">
              <w:t>Activity</w:t>
            </w:r>
          </w:p>
        </w:tc>
        <w:tc>
          <w:tcPr>
            <w:tcW w:w="6366" w:type="dxa"/>
            <w:tcBorders>
              <w:left w:val="none" w:color="auto" w:sz="0" w:space="0"/>
            </w:tcBorders>
            <w:shd w:val="clear" w:color="auto" w:fill="425563"/>
            <w:hideMark/>
          </w:tcPr>
          <w:p w:rsidRPr="004E3E65" w:rsidR="00517900" w:rsidP="008C4949" w:rsidRDefault="00517900" w14:paraId="755A8FFB" w14:textId="77777777">
            <w:pPr>
              <w:spacing w:after="60"/>
            </w:pPr>
            <w:r w:rsidRPr="004E3E65">
              <w:t>Date(s)</w:t>
            </w:r>
          </w:p>
        </w:tc>
      </w:tr>
      <w:tr w:rsidRPr="004E3E65" w:rsidR="00517900" w:rsidTr="00925D32" w14:paraId="7532A86C" w14:textId="77777777">
        <w:trPr>
          <w:trHeight w:val="340"/>
          <w:jc w:val="center"/>
        </w:trPr>
        <w:tc>
          <w:tcPr>
            <w:tcW w:w="4106" w:type="dxa"/>
            <w:hideMark/>
          </w:tcPr>
          <w:p w:rsidRPr="00925D32" w:rsidR="00517900" w:rsidP="008C4949" w:rsidRDefault="00517900" w14:paraId="2ED92A8A" w14:textId="77777777">
            <w:pPr>
              <w:spacing w:after="60"/>
            </w:pPr>
            <w:r w:rsidRPr="00925D32">
              <w:t>Applications open</w:t>
            </w:r>
          </w:p>
        </w:tc>
        <w:tc>
          <w:tcPr>
            <w:tcW w:w="6366" w:type="dxa"/>
            <w:hideMark/>
          </w:tcPr>
          <w:p w:rsidRPr="005A6EE1" w:rsidR="00517900" w:rsidP="008C4949" w:rsidRDefault="00BA4107" w14:paraId="6283CBEA" w14:textId="6555EA68">
            <w:pPr>
              <w:spacing w:after="60"/>
              <w:rPr>
                <w:highlight w:val="yellow"/>
              </w:rPr>
            </w:pPr>
            <w:r w:rsidRPr="00925D32">
              <w:t xml:space="preserve">At 10am on Thursday </w:t>
            </w:r>
            <w:r>
              <w:t>20</w:t>
            </w:r>
            <w:r w:rsidRPr="00925D32">
              <w:t xml:space="preserve"> November 202</w:t>
            </w:r>
            <w:r>
              <w:t>5</w:t>
            </w:r>
          </w:p>
        </w:tc>
      </w:tr>
      <w:tr w:rsidRPr="004E3E65" w:rsidR="00517900" w:rsidTr="00925D32" w14:paraId="20FDB5BD" w14:textId="77777777">
        <w:trPr>
          <w:trHeight w:val="340"/>
          <w:jc w:val="center"/>
        </w:trPr>
        <w:tc>
          <w:tcPr>
            <w:tcW w:w="4106" w:type="dxa"/>
            <w:hideMark/>
          </w:tcPr>
          <w:p w:rsidRPr="00925D32" w:rsidR="00517900" w:rsidP="008C4949" w:rsidRDefault="00517900" w14:paraId="33741DF6" w14:textId="77777777">
            <w:pPr>
              <w:spacing w:after="60"/>
            </w:pPr>
            <w:r w:rsidRPr="00925D32">
              <w:t>Application deadline</w:t>
            </w:r>
          </w:p>
        </w:tc>
        <w:tc>
          <w:tcPr>
            <w:tcW w:w="6366" w:type="dxa"/>
            <w:hideMark/>
          </w:tcPr>
          <w:p w:rsidRPr="00925D32" w:rsidR="00517900" w:rsidP="008C4949" w:rsidRDefault="00BA4107" w14:paraId="201000DC" w14:textId="5ED2EB2F">
            <w:pPr>
              <w:spacing w:after="60"/>
              <w:rPr>
                <w:highlight w:val="yellow"/>
              </w:rPr>
            </w:pPr>
            <w:r w:rsidRPr="00925D32">
              <w:t xml:space="preserve">At 4pm on Thursday </w:t>
            </w:r>
            <w:r>
              <w:t>11</w:t>
            </w:r>
            <w:r w:rsidRPr="00925D32">
              <w:t xml:space="preserve"> December 202</w:t>
            </w:r>
            <w:r>
              <w:t>5</w:t>
            </w:r>
          </w:p>
        </w:tc>
      </w:tr>
      <w:tr w:rsidRPr="004E3E65" w:rsidR="00517900" w:rsidTr="00925D32" w14:paraId="7D3E8092" w14:textId="77777777">
        <w:trPr>
          <w:trHeight w:val="340"/>
          <w:jc w:val="center"/>
        </w:trPr>
        <w:tc>
          <w:tcPr>
            <w:tcW w:w="4106" w:type="dxa"/>
          </w:tcPr>
          <w:p w:rsidRPr="00925D32" w:rsidR="00517900" w:rsidP="008C4949" w:rsidRDefault="00517900" w14:paraId="4031E7E1" w14:textId="661B2B95">
            <w:pPr>
              <w:spacing w:after="60"/>
            </w:pPr>
            <w:r w:rsidRPr="00925D32">
              <w:t xml:space="preserve">Self-Assessment </w:t>
            </w:r>
            <w:r w:rsidR="00BD714C">
              <w:t>Uploads</w:t>
            </w:r>
          </w:p>
        </w:tc>
        <w:tc>
          <w:tcPr>
            <w:tcW w:w="6366" w:type="dxa"/>
          </w:tcPr>
          <w:p w:rsidRPr="00925D32" w:rsidR="00517900" w:rsidP="008C4949" w:rsidRDefault="00BA4107" w14:paraId="559982DF" w14:textId="4205B453">
            <w:pPr>
              <w:spacing w:after="60"/>
              <w:rPr>
                <w:highlight w:val="yellow"/>
              </w:rPr>
            </w:pPr>
            <w:r>
              <w:t>6</w:t>
            </w:r>
            <w:r>
              <w:rPr>
                <w:vertAlign w:val="superscript"/>
              </w:rPr>
              <w:t>th</w:t>
            </w:r>
            <w:r w:rsidRPr="005B342C" w:rsidR="001D1592">
              <w:t xml:space="preserve"> </w:t>
            </w:r>
            <w:r w:rsidRPr="005B342C" w:rsidR="005B342C">
              <w:t>–</w:t>
            </w:r>
            <w:r w:rsidRPr="005B342C" w:rsidR="001D1592">
              <w:t xml:space="preserve"> </w:t>
            </w:r>
            <w:r>
              <w:t>13</w:t>
            </w:r>
            <w:r w:rsidRPr="005B342C" w:rsidR="005B342C">
              <w:rPr>
                <w:vertAlign w:val="superscript"/>
              </w:rPr>
              <w:t>th</w:t>
            </w:r>
            <w:r w:rsidRPr="005B342C" w:rsidR="005B342C">
              <w:t xml:space="preserve"> January 202</w:t>
            </w:r>
            <w:r>
              <w:t>6</w:t>
            </w:r>
          </w:p>
        </w:tc>
      </w:tr>
      <w:tr w:rsidRPr="004E3E65" w:rsidR="00517900" w:rsidTr="00925D32" w14:paraId="445D580D" w14:textId="77777777">
        <w:trPr>
          <w:trHeight w:val="340"/>
          <w:jc w:val="center"/>
        </w:trPr>
        <w:tc>
          <w:tcPr>
            <w:tcW w:w="4106" w:type="dxa"/>
            <w:hideMark/>
          </w:tcPr>
          <w:p w:rsidRPr="00925D32" w:rsidR="00517900" w:rsidP="008C4949" w:rsidRDefault="00517900" w14:paraId="61D75FE4" w14:textId="77777777">
            <w:pPr>
              <w:spacing w:after="60"/>
            </w:pPr>
            <w:r w:rsidRPr="00925D32">
              <w:t>Interviews</w:t>
            </w:r>
          </w:p>
        </w:tc>
        <w:tc>
          <w:tcPr>
            <w:tcW w:w="6366" w:type="dxa"/>
            <w:hideMark/>
          </w:tcPr>
          <w:p w:rsidRPr="005A6EE1" w:rsidR="00517900" w:rsidP="008C4949" w:rsidRDefault="00BA4107" w14:paraId="2D0C1A65" w14:textId="1ED6853D">
            <w:pPr>
              <w:spacing w:after="60"/>
              <w:rPr>
                <w:rFonts w:cs="Arial"/>
                <w:szCs w:val="22"/>
                <w:shd w:val="clear" w:color="auto" w:fill="FFFFFF"/>
              </w:rPr>
            </w:pPr>
            <w:r>
              <w:rPr>
                <w:rStyle w:val="eop"/>
                <w:rFonts w:cs="Arial"/>
                <w:szCs w:val="22"/>
                <w:shd w:val="clear" w:color="auto" w:fill="FFFFFF"/>
              </w:rPr>
              <w:t>19</w:t>
            </w:r>
            <w:r w:rsidRPr="00BD714C" w:rsidR="00BD714C">
              <w:rPr>
                <w:rStyle w:val="eop"/>
                <w:rFonts w:cs="Arial"/>
                <w:szCs w:val="22"/>
                <w:shd w:val="clear" w:color="auto" w:fill="FFFFFF"/>
                <w:vertAlign w:val="superscript"/>
              </w:rPr>
              <w:t>th</w:t>
            </w:r>
            <w:r w:rsidR="00BD714C">
              <w:rPr>
                <w:rStyle w:val="eop"/>
                <w:rFonts w:cs="Arial"/>
                <w:szCs w:val="22"/>
                <w:shd w:val="clear" w:color="auto" w:fill="FFFFFF"/>
              </w:rPr>
              <w:t xml:space="preserve"> and 2</w:t>
            </w:r>
            <w:r>
              <w:rPr>
                <w:rStyle w:val="eop"/>
                <w:rFonts w:cs="Arial"/>
                <w:szCs w:val="22"/>
                <w:shd w:val="clear" w:color="auto" w:fill="FFFFFF"/>
              </w:rPr>
              <w:t>0</w:t>
            </w:r>
            <w:r w:rsidRPr="00BD714C" w:rsidR="00BD714C">
              <w:rPr>
                <w:rStyle w:val="eop"/>
                <w:rFonts w:cs="Arial"/>
                <w:szCs w:val="22"/>
                <w:shd w:val="clear" w:color="auto" w:fill="FFFFFF"/>
                <w:vertAlign w:val="superscript"/>
              </w:rPr>
              <w:t>th</w:t>
            </w:r>
            <w:r w:rsidR="00BD714C">
              <w:rPr>
                <w:rStyle w:val="eop"/>
                <w:rFonts w:cs="Arial"/>
                <w:szCs w:val="22"/>
                <w:shd w:val="clear" w:color="auto" w:fill="FFFFFF"/>
              </w:rPr>
              <w:t xml:space="preserve"> March</w:t>
            </w:r>
            <w:r>
              <w:rPr>
                <w:rStyle w:val="eop"/>
                <w:rFonts w:cs="Arial"/>
                <w:szCs w:val="22"/>
                <w:shd w:val="clear" w:color="auto" w:fill="FFFFFF"/>
              </w:rPr>
              <w:t xml:space="preserve"> 2026</w:t>
            </w:r>
          </w:p>
        </w:tc>
      </w:tr>
      <w:tr w:rsidRPr="004E3E65" w:rsidR="00517900" w:rsidTr="00925D32" w14:paraId="1897E108" w14:textId="77777777">
        <w:trPr>
          <w:trHeight w:val="340"/>
          <w:jc w:val="center"/>
        </w:trPr>
        <w:tc>
          <w:tcPr>
            <w:tcW w:w="4106" w:type="dxa"/>
            <w:hideMark/>
          </w:tcPr>
          <w:p w:rsidRPr="00925D32" w:rsidR="00517900" w:rsidP="008C4949" w:rsidRDefault="00517900" w14:paraId="4C07CFE0" w14:textId="08DDC147">
            <w:pPr>
              <w:spacing w:after="60"/>
            </w:pPr>
            <w:bookmarkStart w:name="_Hlk85034487" w:id="11"/>
            <w:r w:rsidRPr="00925D32">
              <w:t xml:space="preserve">Initial offers released </w:t>
            </w:r>
            <w:r w:rsidR="00BA4107">
              <w:t>by</w:t>
            </w:r>
          </w:p>
        </w:tc>
        <w:tc>
          <w:tcPr>
            <w:tcW w:w="6366" w:type="dxa"/>
            <w:hideMark/>
          </w:tcPr>
          <w:p w:rsidRPr="005A6EE1" w:rsidR="00A00173" w:rsidP="008C4949" w:rsidRDefault="00BA4107" w14:paraId="4704A76D" w14:textId="4842A007">
            <w:pPr>
              <w:spacing w:after="60"/>
              <w:rPr>
                <w:rFonts w:cs="Arial"/>
                <w:szCs w:val="22"/>
                <w:shd w:val="clear" w:color="auto" w:fill="FFFFFF"/>
              </w:rPr>
            </w:pPr>
            <w:r w:rsidRPr="00925D32">
              <w:rPr>
                <w:rStyle w:val="normaltextrun"/>
                <w:rFonts w:cs="Arial"/>
                <w:szCs w:val="22"/>
                <w:shd w:val="clear" w:color="auto" w:fill="FFFFFF"/>
              </w:rPr>
              <w:t>By 5pm on T</w:t>
            </w:r>
            <w:r>
              <w:rPr>
                <w:rStyle w:val="normaltextrun"/>
                <w:rFonts w:cs="Arial"/>
                <w:szCs w:val="22"/>
                <w:shd w:val="clear" w:color="auto" w:fill="FFFFFF"/>
              </w:rPr>
              <w:t>uesday 14</w:t>
            </w:r>
            <w:r w:rsidRPr="00925D32">
              <w:rPr>
                <w:rStyle w:val="normaltextrun"/>
                <w:rFonts w:cs="Arial"/>
                <w:szCs w:val="22"/>
                <w:shd w:val="clear" w:color="auto" w:fill="FFFFFF"/>
              </w:rPr>
              <w:t xml:space="preserve"> April 202</w:t>
            </w:r>
            <w:r>
              <w:rPr>
                <w:rStyle w:val="normaltextrun"/>
                <w:rFonts w:cs="Arial"/>
                <w:szCs w:val="22"/>
                <w:shd w:val="clear" w:color="auto" w:fill="FFFFFF"/>
              </w:rPr>
              <w:t>6</w:t>
            </w:r>
          </w:p>
        </w:tc>
      </w:tr>
      <w:bookmarkEnd w:id="11"/>
      <w:tr w:rsidRPr="004E3E65" w:rsidR="00517900" w:rsidTr="00925D32" w14:paraId="1A7ABC9C" w14:textId="77777777">
        <w:trPr>
          <w:trHeight w:val="340"/>
          <w:jc w:val="center"/>
        </w:trPr>
        <w:tc>
          <w:tcPr>
            <w:tcW w:w="4106" w:type="dxa"/>
            <w:hideMark/>
          </w:tcPr>
          <w:p w:rsidRPr="00925D32" w:rsidR="00517900" w:rsidP="008C4949" w:rsidRDefault="00517900" w14:paraId="15A0C0FB" w14:textId="77777777">
            <w:pPr>
              <w:spacing w:after="60"/>
            </w:pPr>
            <w:r w:rsidRPr="00925D32">
              <w:t>Holding deadline</w:t>
            </w:r>
          </w:p>
        </w:tc>
        <w:tc>
          <w:tcPr>
            <w:tcW w:w="6366" w:type="dxa"/>
            <w:hideMark/>
          </w:tcPr>
          <w:p w:rsidRPr="00925D32" w:rsidR="00517900" w:rsidP="008C4949" w:rsidRDefault="00BA4107" w14:paraId="605791A1" w14:textId="26E42F8D">
            <w:pPr>
              <w:spacing w:after="60"/>
              <w:rPr>
                <w:highlight w:val="yellow"/>
              </w:rPr>
            </w:pPr>
            <w:r w:rsidRPr="00925D32">
              <w:t xml:space="preserve">At 1pm on </w:t>
            </w:r>
            <w:r>
              <w:t>Wednesday 22</w:t>
            </w:r>
            <w:r w:rsidRPr="00925D32">
              <w:t xml:space="preserve"> April 202</w:t>
            </w:r>
            <w:r>
              <w:t>6</w:t>
            </w:r>
          </w:p>
        </w:tc>
      </w:tr>
      <w:tr w:rsidRPr="004E3E65" w:rsidR="00517900" w:rsidTr="00925D32" w14:paraId="66BB8304" w14:textId="77777777">
        <w:trPr>
          <w:trHeight w:val="340"/>
          <w:jc w:val="center"/>
        </w:trPr>
        <w:tc>
          <w:tcPr>
            <w:tcW w:w="4106" w:type="dxa"/>
            <w:hideMark/>
          </w:tcPr>
          <w:p w:rsidRPr="00925D32" w:rsidR="00517900" w:rsidP="008C4949" w:rsidRDefault="00517900" w14:paraId="71A26E75" w14:textId="77777777">
            <w:pPr>
              <w:spacing w:after="60"/>
            </w:pPr>
            <w:r w:rsidRPr="00925D32">
              <w:t>Upgrade Deadline</w:t>
            </w:r>
          </w:p>
        </w:tc>
        <w:tc>
          <w:tcPr>
            <w:tcW w:w="6366" w:type="dxa"/>
            <w:hideMark/>
          </w:tcPr>
          <w:p w:rsidRPr="00925D32" w:rsidR="00517900" w:rsidP="008C4949" w:rsidRDefault="00BA4107" w14:paraId="303119E7" w14:textId="4DA85E10">
            <w:pPr>
              <w:spacing w:after="60"/>
              <w:rPr>
                <w:highlight w:val="yellow"/>
              </w:rPr>
            </w:pPr>
            <w:r w:rsidRPr="00925D32">
              <w:t xml:space="preserve">At 1pm on </w:t>
            </w:r>
            <w:r>
              <w:t>Thur</w:t>
            </w:r>
            <w:r w:rsidRPr="00925D32">
              <w:t>sday 2</w:t>
            </w:r>
            <w:r>
              <w:t>3</w:t>
            </w:r>
            <w:r w:rsidRPr="00925D32">
              <w:t xml:space="preserve"> April 202</w:t>
            </w:r>
            <w:r>
              <w:t>6</w:t>
            </w:r>
          </w:p>
        </w:tc>
      </w:tr>
    </w:tbl>
    <w:p w:rsidRPr="0050363D" w:rsidR="00925D32" w:rsidP="0050363D" w:rsidRDefault="00517900" w14:paraId="429E10F6" w14:textId="77777777">
      <w:pPr>
        <w:jc w:val="right"/>
        <w:rPr>
          <w:i/>
          <w:sz w:val="20"/>
        </w:rPr>
      </w:pPr>
      <w:r w:rsidRPr="004E3E65">
        <w:rPr>
          <w:i/>
          <w:sz w:val="20"/>
        </w:rPr>
        <w:t>Please note: all dates are subject to change at any time</w:t>
      </w:r>
      <w:bookmarkStart w:name="_Toc347291817" w:id="12"/>
      <w:bookmarkStart w:name="_Toc60744479" w:id="13"/>
      <w:bookmarkStart w:name="_Toc83199396" w:id="14"/>
      <w:bookmarkStart w:name="_Toc347291766" w:id="15"/>
      <w:bookmarkStart w:name="_Hlk146627346" w:id="16"/>
      <w:bookmarkEnd w:id="5"/>
    </w:p>
    <w:p w:rsidRPr="00EB2AE3" w:rsidR="00517900" w:rsidP="004144EB" w:rsidRDefault="00517900" w14:paraId="44FD8568" w14:textId="77777777">
      <w:pPr>
        <w:pStyle w:val="Heading2"/>
      </w:pPr>
      <w:bookmarkStart w:name="_Toc181117034" w:id="17"/>
      <w:r w:rsidRPr="00EB2AE3">
        <w:t>Contact details</w:t>
      </w:r>
      <w:bookmarkEnd w:id="12"/>
      <w:bookmarkEnd w:id="13"/>
      <w:bookmarkEnd w:id="14"/>
      <w:bookmarkEnd w:id="17"/>
    </w:p>
    <w:p w:rsidRPr="004E3E65" w:rsidR="00517900" w:rsidP="00517900" w:rsidRDefault="00517900" w14:paraId="4CF3D107" w14:textId="77777777">
      <w:r w:rsidRPr="004E3E65">
        <w:t>We have a recruitment helpdesk to assist applicants through the recruitment process. You can contact the recruitment helpdesk in the following ways:</w:t>
      </w:r>
    </w:p>
    <w:p w:rsidRPr="001A2E63" w:rsidR="00517900" w:rsidP="004A2C50" w:rsidRDefault="00517900" w14:paraId="40A6E91D" w14:textId="3CB1EEC3">
      <w:pPr>
        <w:ind w:left="284"/>
        <w:rPr>
          <w:bCs/>
        </w:rPr>
      </w:pPr>
      <w:bookmarkStart w:name="_Toc347291818" w:id="18"/>
      <w:r w:rsidRPr="00DC7DAC">
        <w:rPr>
          <w:rStyle w:val="Heading6Char"/>
        </w:rPr>
        <w:t>By email:</w:t>
      </w:r>
      <w:bookmarkEnd w:id="18"/>
      <w:r w:rsidRPr="004E3E65">
        <w:rPr>
          <w:b/>
          <w:bCs/>
        </w:rPr>
        <w:t xml:space="preserve"> </w:t>
      </w:r>
      <w:hyperlink w:history="1" r:id="rId13">
        <w:r w:rsidRPr="004656A8" w:rsidR="00BD714C">
          <w:rPr>
            <w:rStyle w:val="Hyperlink"/>
            <w:rFonts w:ascii="Arial" w:hAnsi="Arial" w:cs="Arial"/>
            <w:shd w:val="clear" w:color="auto" w:fill="FFFFFF"/>
          </w:rPr>
          <w:t>england.urologyrec.yh@nhs.uk</w:t>
        </w:r>
      </w:hyperlink>
      <w:r w:rsidR="00BD714C">
        <w:rPr>
          <w:rFonts w:cs="Arial"/>
          <w:shd w:val="clear" w:color="auto" w:fill="FFFFFF"/>
        </w:rPr>
        <w:t xml:space="preserve"> </w:t>
      </w:r>
      <w:r w:rsidRPr="004E3E65">
        <w:rPr>
          <w:bCs/>
        </w:rPr>
        <w:t>We aim to respond to all emails within 48 working hours. However, please be aware that this may not always be possible.</w:t>
      </w:r>
    </w:p>
    <w:p w:rsidRPr="00EB2AE3" w:rsidR="00517900" w:rsidP="004144EB" w:rsidRDefault="00517900" w14:paraId="5E49C2C4" w14:textId="77777777">
      <w:pPr>
        <w:pStyle w:val="Heading2"/>
      </w:pPr>
      <w:bookmarkStart w:name="_Toc60744480" w:id="19"/>
      <w:bookmarkStart w:name="_Toc83199397" w:id="20"/>
      <w:bookmarkStart w:name="_Toc181117035" w:id="21"/>
      <w:bookmarkEnd w:id="15"/>
      <w:r w:rsidRPr="00EB2AE3">
        <w:t>Vacancies</w:t>
      </w:r>
      <w:bookmarkEnd w:id="19"/>
      <w:bookmarkEnd w:id="20"/>
      <w:bookmarkEnd w:id="21"/>
    </w:p>
    <w:p w:rsidR="00517900" w:rsidP="00517900" w:rsidRDefault="00517900" w14:paraId="4EC1D31C" w14:textId="77777777">
      <w:r>
        <w:t>NHS</w:t>
      </w:r>
      <w:r w:rsidRPr="004E3E65">
        <w:t xml:space="preserve"> England (</w:t>
      </w:r>
      <w:r>
        <w:t>NHSE</w:t>
      </w:r>
      <w:r w:rsidRPr="004E3E65">
        <w:t xml:space="preserve">) is responsible for educating and training doctors, dentists, nurses and all healthcare professionals in England. Medical and Dental training programmes </w:t>
      </w:r>
      <w:r>
        <w:t xml:space="preserve">in England </w:t>
      </w:r>
      <w:r w:rsidRPr="004E3E65">
        <w:t xml:space="preserve">are managed locally by </w:t>
      </w:r>
      <w:r>
        <w:t>NHS</w:t>
      </w:r>
      <w:r w:rsidRPr="004E3E65">
        <w:t xml:space="preserve">E’s Local Offices. </w:t>
      </w:r>
      <w:r>
        <w:t xml:space="preserve">Training programmes in Wales are managed by Health Education and Improvement Wales. </w:t>
      </w:r>
      <w:r w:rsidRPr="004E3E65">
        <w:t xml:space="preserve">Training programmes in Northern </w:t>
      </w:r>
      <w:r w:rsidRPr="004E3E65">
        <w:lastRenderedPageBreak/>
        <w:t>Ireland</w:t>
      </w:r>
      <w:r>
        <w:t xml:space="preserve"> and</w:t>
      </w:r>
      <w:r w:rsidRPr="004E3E65">
        <w:t xml:space="preserve"> Scotland continue to be managed by Deaneries.</w:t>
      </w:r>
      <w:r>
        <w:t xml:space="preserve"> Links to the individual Local Offices and Deaneries are provided in </w:t>
      </w:r>
      <w:hyperlink w:history="1" w:anchor="_Appendix_2:_Useful">
        <w:r w:rsidRPr="00213DC6">
          <w:rPr>
            <w:rStyle w:val="Hyperlink"/>
          </w:rPr>
          <w:t>Appendix 2</w:t>
        </w:r>
      </w:hyperlink>
      <w:r>
        <w:t>.</w:t>
      </w:r>
    </w:p>
    <w:p w:rsidR="00517900" w:rsidP="00517900" w:rsidRDefault="00517900" w14:paraId="7CCCC750" w14:textId="47EC3613">
      <w:r w:rsidRPr="004E3E65">
        <w:t xml:space="preserve">Vacancy numbers will be published on the </w:t>
      </w:r>
      <w:hyperlink w:tgtFrame="_blank" w:history="1" r:id="rId14">
        <w:r w:rsidR="00BD714C">
          <w:rPr>
            <w:rStyle w:val="normaltextrun"/>
            <w:rFonts w:cs="Arial"/>
            <w:color w:val="0563C1"/>
            <w:u w:val="single"/>
            <w:shd w:val="clear" w:color="auto" w:fill="FFFFFF"/>
          </w:rPr>
          <w:t>national Urology recruitment webpage</w:t>
        </w:r>
      </w:hyperlink>
      <w:r w:rsidR="00BD714C">
        <w:t xml:space="preserve"> </w:t>
      </w:r>
      <w:r w:rsidRPr="004E3E65">
        <w:t xml:space="preserve">once confirmed. </w:t>
      </w:r>
    </w:p>
    <w:p w:rsidRPr="00C65082" w:rsidR="00517900" w:rsidP="004A2C50" w:rsidRDefault="00517900" w14:paraId="570748B7" w14:textId="77777777">
      <w:pPr>
        <w:pStyle w:val="Heading5"/>
      </w:pPr>
      <w:r w:rsidRPr="001F4B4B">
        <w:t>LAT Vacancies</w:t>
      </w:r>
    </w:p>
    <w:p w:rsidRPr="004E3E65" w:rsidR="00517900" w:rsidP="00517900" w:rsidRDefault="00517900" w14:paraId="4D7D69AC" w14:textId="77777777">
      <w:bookmarkStart w:name="_Toc336430004" w:id="22"/>
      <w:bookmarkStart w:name="_Toc336430089" w:id="23"/>
      <w:r w:rsidRPr="0019371A">
        <w:t>Recruitment to Locum Appointment for Training (LAT) posts in England ceased on 1</w:t>
      </w:r>
      <w:r w:rsidR="005A6EE1">
        <w:rPr>
          <w:vertAlign w:val="superscript"/>
        </w:rPr>
        <w:t xml:space="preserve"> </w:t>
      </w:r>
      <w:r w:rsidRPr="0019371A">
        <w:t>January 2016 for all specialties. Scotland, Wales and Northern Ireland may</w:t>
      </w:r>
      <w:r w:rsidRPr="004E3E65">
        <w:t xml:space="preserve"> continue to recruit to LAT posts.</w:t>
      </w:r>
    </w:p>
    <w:p w:rsidR="00517900" w:rsidP="00517900" w:rsidRDefault="00517900" w14:paraId="5F4BD97A" w14:textId="77777777">
      <w:pPr>
        <w:jc w:val="right"/>
        <w:rPr>
          <w:i/>
          <w:sz w:val="20"/>
        </w:rPr>
      </w:pPr>
      <w:r w:rsidRPr="004E3E65">
        <w:rPr>
          <w:i/>
          <w:sz w:val="20"/>
        </w:rPr>
        <w:t>All vacancy numbers are indicative and are subject to change at any time.</w:t>
      </w:r>
    </w:p>
    <w:p w:rsidR="00517900" w:rsidP="00517900" w:rsidRDefault="00517900" w14:paraId="7BE31008" w14:textId="77777777">
      <w:bookmarkStart w:name="_Toc336430014" w:id="24"/>
      <w:bookmarkStart w:name="_Toc336430099" w:id="25"/>
      <w:bookmarkStart w:name="_Toc347291768" w:id="26"/>
      <w:bookmarkStart w:name="_Toc60744481" w:id="27"/>
      <w:bookmarkEnd w:id="16"/>
      <w:bookmarkEnd w:id="22"/>
      <w:bookmarkEnd w:id="23"/>
      <w:r>
        <w:br w:type="page"/>
      </w:r>
    </w:p>
    <w:p w:rsidRPr="00EB2AE3" w:rsidR="00517900" w:rsidP="004144EB" w:rsidRDefault="00517900" w14:paraId="50EB06A1" w14:textId="77777777">
      <w:pPr>
        <w:pStyle w:val="Heading2"/>
        <w:rPr>
          <w:i/>
        </w:rPr>
      </w:pPr>
      <w:bookmarkStart w:name="_Toc83199398" w:id="28"/>
      <w:bookmarkStart w:name="_Toc181117036" w:id="29"/>
      <w:r w:rsidRPr="00EB2AE3">
        <w:lastRenderedPageBreak/>
        <w:t>Application</w:t>
      </w:r>
      <w:bookmarkEnd w:id="24"/>
      <w:bookmarkEnd w:id="25"/>
      <w:bookmarkEnd w:id="26"/>
      <w:bookmarkEnd w:id="27"/>
      <w:bookmarkEnd w:id="28"/>
      <w:bookmarkEnd w:id="29"/>
    </w:p>
    <w:p w:rsidR="00517900" w:rsidP="00517900" w:rsidRDefault="00517900" w14:paraId="636A34EA" w14:textId="77777777">
      <w:r w:rsidRPr="004E3E65">
        <w:t xml:space="preserve">Applications will only be accepted through the </w:t>
      </w:r>
      <w:hyperlink w:history="1" r:id="rId15">
        <w:r w:rsidRPr="004E3E65">
          <w:rPr>
            <w:rStyle w:val="Hyperlink"/>
          </w:rPr>
          <w:t>Oriel recruitment system</w:t>
        </w:r>
      </w:hyperlink>
      <w:r w:rsidRPr="004E3E65">
        <w:t xml:space="preserve">. For further guidance on creating an account, registering and submitting your application using the system please refer to the Oriel Applicant </w:t>
      </w:r>
      <w:r>
        <w:t>User Guide</w:t>
      </w:r>
      <w:r w:rsidRPr="004E3E65">
        <w:t xml:space="preserve"> which can be downloaded from the </w:t>
      </w:r>
      <w:hyperlink w:history="1" r:id="rId16">
        <w:r>
          <w:rPr>
            <w:rStyle w:val="Hyperlink"/>
          </w:rPr>
          <w:t>Oriel R</w:t>
        </w:r>
        <w:r w:rsidRPr="00E564D2">
          <w:rPr>
            <w:rStyle w:val="Hyperlink"/>
          </w:rPr>
          <w:t>esource Bank</w:t>
        </w:r>
      </w:hyperlink>
      <w:r w:rsidRPr="00E564D2">
        <w:t>.</w:t>
      </w:r>
    </w:p>
    <w:p w:rsidRPr="004E3E65" w:rsidR="00517900" w:rsidP="004A2C50" w:rsidRDefault="00517900" w14:paraId="7C7CDA75" w14:textId="77777777">
      <w:pPr>
        <w:pStyle w:val="Heading5"/>
      </w:pPr>
      <w:bookmarkStart w:name="_Toc347291771" w:id="30"/>
      <w:r w:rsidRPr="004E3E65">
        <w:t>Completing your application</w:t>
      </w:r>
      <w:bookmarkEnd w:id="30"/>
    </w:p>
    <w:p w:rsidRPr="004E3E65" w:rsidR="00517900" w:rsidP="00517900" w:rsidRDefault="00517900" w14:paraId="5CD5B875" w14:textId="78698932">
      <w:pPr>
        <w:spacing w:after="60"/>
      </w:pPr>
      <w:r w:rsidRPr="004E3E65">
        <w:t xml:space="preserve">The application form for </w:t>
      </w:r>
      <w:r w:rsidRPr="00BD714C" w:rsidR="00BD714C">
        <w:t>Urology</w:t>
      </w:r>
      <w:r w:rsidRPr="00BD714C">
        <w:t xml:space="preserve"> will open at</w:t>
      </w:r>
      <w:bookmarkStart w:name="_Self_Assessment_Questions" w:id="31"/>
      <w:bookmarkStart w:name="_Toc347291772" w:id="32"/>
      <w:bookmarkStart w:name="_Toc336430017" w:id="33"/>
      <w:bookmarkStart w:name="_Toc336430102" w:id="34"/>
      <w:bookmarkEnd w:id="31"/>
      <w:r w:rsidRPr="00BD714C">
        <w:t xml:space="preserve"> </w:t>
      </w:r>
      <w:r w:rsidRPr="00925D32" w:rsidR="00BA4107">
        <w:t xml:space="preserve">10am on Thursday </w:t>
      </w:r>
      <w:r w:rsidR="00BA4107">
        <w:t>20</w:t>
      </w:r>
      <w:r w:rsidRPr="00925D32" w:rsidR="00BA4107">
        <w:t xml:space="preserve"> November 202</w:t>
      </w:r>
      <w:r w:rsidR="00BA4107">
        <w:t>5</w:t>
      </w:r>
      <w:r w:rsidRPr="00BD714C">
        <w:t>.</w:t>
      </w:r>
      <w:r w:rsidRPr="001B26AE">
        <w:t xml:space="preserve"> Use</w:t>
      </w:r>
      <w:r w:rsidRPr="004E3E65">
        <w:t xml:space="preserve"> the Vacancy Search tool to navigate to the national </w:t>
      </w:r>
      <w:r w:rsidR="00BD714C">
        <w:t xml:space="preserve">Urology </w:t>
      </w:r>
      <w:r w:rsidRPr="004E3E65">
        <w:t>vacancy and click “Apply”.</w:t>
      </w:r>
    </w:p>
    <w:p w:rsidR="00517900" w:rsidP="00517900" w:rsidRDefault="00517900" w14:paraId="0E124762" w14:textId="77777777">
      <w:r w:rsidRPr="004E3E65">
        <w:t xml:space="preserve">Please complete all sections </w:t>
      </w:r>
      <w:r>
        <w:t xml:space="preserve">of the application form </w:t>
      </w:r>
      <w:r w:rsidRPr="004E3E65">
        <w:t>in full before submitting</w:t>
      </w:r>
      <w:r>
        <w:t xml:space="preserve"> it. </w:t>
      </w:r>
      <w:r w:rsidRPr="000A5119">
        <w:t>Once you have submitted your application, the only sections you will be able to change are your personal details and your referee details.</w:t>
      </w:r>
    </w:p>
    <w:p w:rsidR="00BA4107" w:rsidP="00517900" w:rsidRDefault="00BA4107" w14:paraId="709E8237" w14:textId="6ECCD21F">
      <w:r w:rsidRPr="00B050BA">
        <w:t xml:space="preserve">We strongly advise all applicants to </w:t>
      </w:r>
      <w:r w:rsidRPr="00B050BA">
        <w:rPr>
          <w:b/>
          <w:bCs/>
        </w:rPr>
        <w:t>opt in</w:t>
      </w:r>
      <w:r w:rsidRPr="00B050BA">
        <w:t xml:space="preserve"> to SMS when registering on Oriel to ensure all notifications are received in a timely manner, particularly regarding interviews and offers. </w:t>
      </w:r>
    </w:p>
    <w:p w:rsidRPr="00B049FE" w:rsidR="00517900" w:rsidP="004A2C50" w:rsidRDefault="00517900" w14:paraId="0ABB4CF2" w14:textId="77777777">
      <w:pPr>
        <w:pStyle w:val="Heading5"/>
      </w:pPr>
      <w:bookmarkStart w:name="_Self_Assessment_Questions_1" w:id="35"/>
      <w:bookmarkStart w:name="_Hlk54951978" w:id="36"/>
      <w:bookmarkStart w:name="_Toc347291773" w:id="37"/>
      <w:bookmarkEnd w:id="32"/>
      <w:bookmarkEnd w:id="35"/>
      <w:r w:rsidRPr="00B049FE">
        <w:t>Self-Assessment Questions</w:t>
      </w:r>
    </w:p>
    <w:bookmarkEnd w:id="36"/>
    <w:p w:rsidRPr="00C6258F" w:rsidR="00517900" w:rsidP="00517900" w:rsidRDefault="00517900" w14:paraId="4E83A2AD" w14:textId="2C80BF02">
      <w:r w:rsidRPr="00C31E7D">
        <w:t xml:space="preserve">There are </w:t>
      </w:r>
      <w:proofErr w:type="gramStart"/>
      <w:r w:rsidRPr="00C31E7D">
        <w:t>a number of</w:t>
      </w:r>
      <w:proofErr w:type="gramEnd"/>
      <w:r w:rsidRPr="00C31E7D">
        <w:t xml:space="preserve"> multiple-choice Self-Assessment questions built </w:t>
      </w:r>
      <w:r w:rsidRPr="00C31E7D" w:rsidR="00FE2224">
        <w:t>into</w:t>
      </w:r>
      <w:r w:rsidRPr="00C31E7D">
        <w:t xml:space="preserve"> the application form. For these questions, you need to select the most appropriate response from a drop-down list. </w:t>
      </w:r>
      <w:r w:rsidRPr="0050363D" w:rsidR="0050363D">
        <w:t xml:space="preserve">The Self-Assessment questions, the list of responses and details of suitable evidence can be found on the </w:t>
      </w:r>
      <w:hyperlink w:tgtFrame="_blank" w:history="1" r:id="rId17">
        <w:r w:rsidR="00BD714C">
          <w:rPr>
            <w:rStyle w:val="normaltextrun"/>
            <w:rFonts w:cs="Arial"/>
            <w:color w:val="0563C1"/>
            <w:u w:val="single"/>
            <w:shd w:val="clear" w:color="auto" w:fill="FFFFFF"/>
          </w:rPr>
          <w:t>national Urology recruitment webpage</w:t>
        </w:r>
      </w:hyperlink>
    </w:p>
    <w:p w:rsidRPr="00C6258F" w:rsidR="00517900" w:rsidP="00517900" w:rsidRDefault="00517900" w14:paraId="2B049A9E" w14:textId="77777777">
      <w:r w:rsidRPr="00C6258F">
        <w:t xml:space="preserve">Your responses to the Self-Assessment questions will be validated against the evidence you submit following application. Evidence to substantiate your answers must be easily identified and follow the strict guidance given in the policy. </w:t>
      </w:r>
    </w:p>
    <w:p w:rsidRPr="00C6258F" w:rsidR="00517900" w:rsidP="00517900" w:rsidRDefault="00517900" w14:paraId="6AAC7C15" w14:textId="77777777">
      <w:r w:rsidRPr="00C6258F">
        <w:t>The Recruitment Office is not able to advise you about which response you should select for any question. You must select the response you feel you will be able to justify to the shortlisting panel, using the evidence you provide.</w:t>
      </w:r>
    </w:p>
    <w:p w:rsidRPr="00C6258F" w:rsidR="00517900" w:rsidP="00517900" w:rsidRDefault="00517900" w14:paraId="762125EA" w14:textId="77777777">
      <w:r w:rsidRPr="00C6258F">
        <w:rPr>
          <w:b/>
          <w:bCs/>
          <w:color w:val="FF0000"/>
        </w:rPr>
        <w:t xml:space="preserve">If it is discovered that any response is false or misleading or if you provide evidence containing Patient Identifiable </w:t>
      </w:r>
      <w:r w:rsidRPr="00C6258F" w:rsidR="00432A02">
        <w:rPr>
          <w:b/>
          <w:bCs/>
          <w:color w:val="FF0000"/>
        </w:rPr>
        <w:t>Data,</w:t>
      </w:r>
      <w:r w:rsidRPr="00C6258F">
        <w:rPr>
          <w:b/>
          <w:bCs/>
          <w:color w:val="FF0000"/>
        </w:rPr>
        <w:t xml:space="preserve"> you may be referred to a Probity Panel.</w:t>
      </w:r>
      <w:r w:rsidRPr="00C6258F">
        <w:rPr>
          <w:color w:val="FF0000"/>
        </w:rPr>
        <w:t xml:space="preserve"> </w:t>
      </w:r>
      <w:r w:rsidRPr="00C6258F">
        <w:t xml:space="preserve">The Probity Panel procedure can be found in </w:t>
      </w:r>
      <w:hyperlink w:history="1" w:anchor="_Appendix_1:_Probity">
        <w:r w:rsidRPr="00C6258F">
          <w:rPr>
            <w:rStyle w:val="Hyperlink"/>
          </w:rPr>
          <w:t>Appendix 1</w:t>
        </w:r>
      </w:hyperlink>
      <w:r w:rsidRPr="00C6258F">
        <w:t>.</w:t>
      </w:r>
    </w:p>
    <w:p w:rsidRPr="00C6258F" w:rsidR="00517900" w:rsidP="00517900" w:rsidRDefault="00517900" w14:paraId="70B87E9C" w14:textId="130D6B93">
      <w:r w:rsidRPr="00C6258F">
        <w:t xml:space="preserve">You will need to upload your evidence to a separate electronic system </w:t>
      </w:r>
      <w:r w:rsidRPr="005B342C">
        <w:t xml:space="preserve">between </w:t>
      </w:r>
      <w:r w:rsidRPr="00BA4107" w:rsidR="00BA4107">
        <w:rPr>
          <w:b/>
          <w:bCs/>
        </w:rPr>
        <w:t xml:space="preserve">9am on the </w:t>
      </w:r>
      <w:proofErr w:type="gramStart"/>
      <w:r w:rsidRPr="00BA4107" w:rsidR="00BA4107">
        <w:rPr>
          <w:b/>
          <w:bCs/>
        </w:rPr>
        <w:t>6</w:t>
      </w:r>
      <w:r w:rsidRPr="00BA4107" w:rsidR="00BA4107">
        <w:rPr>
          <w:b/>
          <w:bCs/>
          <w:vertAlign w:val="superscript"/>
        </w:rPr>
        <w:t>th</w:t>
      </w:r>
      <w:proofErr w:type="gramEnd"/>
      <w:r w:rsidRPr="00BA4107" w:rsidR="00BA4107">
        <w:rPr>
          <w:b/>
          <w:bCs/>
        </w:rPr>
        <w:t xml:space="preserve"> </w:t>
      </w:r>
      <w:r w:rsidRPr="00BA4107" w:rsidR="00BA4107">
        <w:rPr>
          <w:b/>
          <w:bCs/>
        </w:rPr>
        <w:t xml:space="preserve">January </w:t>
      </w:r>
      <w:proofErr w:type="gramStart"/>
      <w:r w:rsidRPr="00BA4107" w:rsidR="00BA4107">
        <w:rPr>
          <w:b/>
          <w:bCs/>
        </w:rPr>
        <w:t xml:space="preserve">and </w:t>
      </w:r>
      <w:r w:rsidRPr="00BA4107" w:rsidR="00BA4107">
        <w:rPr>
          <w:b/>
          <w:bCs/>
        </w:rPr>
        <w:t xml:space="preserve"> </w:t>
      </w:r>
      <w:r w:rsidRPr="00BA4107" w:rsidR="00BA4107">
        <w:rPr>
          <w:b/>
          <w:bCs/>
        </w:rPr>
        <w:t>4</w:t>
      </w:r>
      <w:proofErr w:type="gramEnd"/>
      <w:r w:rsidRPr="00BA4107" w:rsidR="00BA4107">
        <w:rPr>
          <w:b/>
          <w:bCs/>
        </w:rPr>
        <w:t xml:space="preserve">pm on </w:t>
      </w:r>
      <w:r w:rsidRPr="00BA4107" w:rsidR="00BA4107">
        <w:rPr>
          <w:b/>
          <w:bCs/>
        </w:rPr>
        <w:t>13</w:t>
      </w:r>
      <w:r w:rsidRPr="00BA4107" w:rsidR="00BA4107">
        <w:rPr>
          <w:b/>
          <w:bCs/>
          <w:vertAlign w:val="superscript"/>
        </w:rPr>
        <w:t>th</w:t>
      </w:r>
      <w:r w:rsidRPr="00BA4107" w:rsidR="00BA4107">
        <w:rPr>
          <w:b/>
          <w:bCs/>
        </w:rPr>
        <w:t xml:space="preserve"> January 2026</w:t>
      </w:r>
      <w:r w:rsidRPr="005B342C">
        <w:t>. An</w:t>
      </w:r>
      <w:r w:rsidRPr="00BD714C">
        <w:t xml:space="preserve"> applicant user guide for the </w:t>
      </w:r>
      <w:proofErr w:type="spellStart"/>
      <w:r w:rsidRPr="00BD714C">
        <w:t>Self Assessment</w:t>
      </w:r>
      <w:proofErr w:type="spellEnd"/>
      <w:r w:rsidRPr="00BD714C">
        <w:t xml:space="preserve"> Evidence Portal can be found in the “Self-assessment Evidence Portal - Applicant Guide.pdf” located in the </w:t>
      </w:r>
      <w:hyperlink w:history="1" r:id="rId18">
        <w:r w:rsidRPr="00BD714C">
          <w:rPr>
            <w:rStyle w:val="Hyperlink"/>
          </w:rPr>
          <w:t>Specialty Training – Resource bank.</w:t>
        </w:r>
      </w:hyperlink>
    </w:p>
    <w:p w:rsidRPr="004E3E65" w:rsidR="00517900" w:rsidP="004A2C50" w:rsidRDefault="00517900" w14:paraId="70DE2992" w14:textId="77777777">
      <w:pPr>
        <w:pStyle w:val="Heading5"/>
      </w:pPr>
      <w:bookmarkStart w:name="_Toc347291774" w:id="38"/>
      <w:bookmarkEnd w:id="33"/>
      <w:bookmarkEnd w:id="34"/>
      <w:bookmarkEnd w:id="37"/>
      <w:r w:rsidRPr="001F4B4B">
        <w:t>Application Deadline</w:t>
      </w:r>
    </w:p>
    <w:p w:rsidRPr="004E3E65" w:rsidR="00517900" w:rsidP="00517900" w:rsidRDefault="00517900" w14:paraId="15EDAC78" w14:textId="5AE390C2">
      <w:r w:rsidRPr="004E3E65">
        <w:t xml:space="preserve">The deadline for </w:t>
      </w:r>
      <w:r w:rsidRPr="0019371A">
        <w:t xml:space="preserve">submitting applications is </w:t>
      </w:r>
      <w:r w:rsidRPr="00BD714C">
        <w:rPr>
          <w:bCs/>
        </w:rPr>
        <w:t xml:space="preserve">on </w:t>
      </w:r>
      <w:r w:rsidRPr="00BA4107" w:rsidR="00BA4107">
        <w:rPr>
          <w:b/>
        </w:rPr>
        <w:t>4pm on Thursday 11 December 2025</w:t>
      </w:r>
      <w:r w:rsidRPr="00BD714C">
        <w:rPr>
          <w:b/>
        </w:rPr>
        <w:t>.</w:t>
      </w:r>
      <w:r w:rsidRPr="0019371A">
        <w:t xml:space="preserve"> After</w:t>
      </w:r>
      <w:r w:rsidRPr="004E3E65">
        <w:t xml:space="preserve"> this time no applications will be accepted. </w:t>
      </w:r>
      <w:r w:rsidRPr="004E3E65">
        <w:rPr>
          <w:b/>
        </w:rPr>
        <w:t xml:space="preserve">There will be </w:t>
      </w:r>
      <w:r w:rsidRPr="004E3E65">
        <w:rPr>
          <w:b/>
          <w:u w:val="single"/>
        </w:rPr>
        <w:t>no</w:t>
      </w:r>
      <w:r w:rsidRPr="004E3E65">
        <w:rPr>
          <w:b/>
        </w:rPr>
        <w:t xml:space="preserve"> exceptions to this deadline.</w:t>
      </w:r>
      <w:r w:rsidRPr="004E3E65">
        <w:t xml:space="preserve"> You are advised to complete and submit your application at least 24 hours ahead of the deadline to allow for any unforeseen problems.</w:t>
      </w:r>
    </w:p>
    <w:p w:rsidR="00517900" w:rsidP="00517900" w:rsidRDefault="00517900" w14:paraId="59FE36C2" w14:textId="77777777">
      <w:r w:rsidRPr="004E3E65">
        <w:lastRenderedPageBreak/>
        <w:t>When you submit your application, you should receive an automatic confirmation email. If you do not receive this email within two hours you should check to ensure that you have successfully submitted your application.</w:t>
      </w:r>
    </w:p>
    <w:p w:rsidR="00517900" w:rsidP="004A2C50" w:rsidRDefault="00517900" w14:paraId="08878F0A" w14:textId="77777777">
      <w:pPr>
        <w:pStyle w:val="Heading5"/>
      </w:pPr>
      <w:r>
        <w:t>Academic Benchmarking</w:t>
      </w:r>
    </w:p>
    <w:p w:rsidR="00517900" w:rsidP="00517900" w:rsidRDefault="00517900" w14:paraId="53872EF3" w14:textId="629DB955">
      <w:r>
        <w:t xml:space="preserve">If you have applied for local </w:t>
      </w:r>
      <w:r w:rsidR="00BD714C">
        <w:t>Urology</w:t>
      </w:r>
      <w:r w:rsidRPr="0019371A">
        <w:t xml:space="preserve"> </w:t>
      </w:r>
      <w:r>
        <w:t xml:space="preserve">Academic Clinical Fellowship (ACF) vacancies at </w:t>
      </w:r>
      <w:r w:rsidR="00BD714C">
        <w:t>ST3</w:t>
      </w:r>
      <w:r>
        <w:t xml:space="preserve"> or above and require clinical benchmarking, you must complete a Natio</w:t>
      </w:r>
      <w:r w:rsidRPr="00BD714C">
        <w:t xml:space="preserve">nal </w:t>
      </w:r>
      <w:r w:rsidRPr="00BD714C" w:rsidR="00BD714C">
        <w:t>ST3</w:t>
      </w:r>
      <w:r w:rsidR="00BD714C">
        <w:t xml:space="preserve"> Urology</w:t>
      </w:r>
      <w:r>
        <w:t xml:space="preserve"> application and be deemed appointable at interview.</w:t>
      </w:r>
    </w:p>
    <w:p w:rsidRPr="004E3E65" w:rsidR="00517900" w:rsidP="00517900" w:rsidRDefault="00517900" w14:paraId="04210296" w14:textId="77777777">
      <w:r>
        <w:t xml:space="preserve">For more information about clinical benchmarking and the ACF process please see the </w:t>
      </w:r>
      <w:r w:rsidRPr="0003513C">
        <w:t xml:space="preserve">Medical Specialty Recruitment Applicant Handbook </w:t>
      </w:r>
      <w:r w:rsidRPr="002627C9">
        <w:t xml:space="preserve">which can be downloaded from the </w:t>
      </w:r>
      <w:hyperlink w:history="1" r:id="rId19">
        <w:r w:rsidRPr="002627C9">
          <w:rPr>
            <w:rStyle w:val="Hyperlink"/>
          </w:rPr>
          <w:t>Oriel Resource Bank</w:t>
        </w:r>
      </w:hyperlink>
      <w:r w:rsidRPr="002627C9">
        <w:t>.</w:t>
      </w:r>
    </w:p>
    <w:p w:rsidRPr="00EB2AE3" w:rsidR="00517900" w:rsidP="004144EB" w:rsidRDefault="00517900" w14:paraId="016CF3F6" w14:textId="77777777">
      <w:pPr>
        <w:pStyle w:val="Heading2"/>
      </w:pPr>
      <w:bookmarkStart w:name="_Toc336430018" w:id="39"/>
      <w:bookmarkStart w:name="_Toc336430103" w:id="40"/>
      <w:bookmarkStart w:name="_Toc347291775" w:id="41"/>
      <w:bookmarkStart w:name="_Toc60744482" w:id="42"/>
      <w:bookmarkStart w:name="_Toc83199399" w:id="43"/>
      <w:bookmarkStart w:name="_Toc181117037" w:id="44"/>
      <w:bookmarkEnd w:id="38"/>
      <w:r w:rsidRPr="00EB2AE3">
        <w:t>Eligibility and Longlisting</w:t>
      </w:r>
      <w:bookmarkEnd w:id="39"/>
      <w:bookmarkEnd w:id="40"/>
      <w:bookmarkEnd w:id="41"/>
      <w:bookmarkEnd w:id="42"/>
      <w:bookmarkEnd w:id="43"/>
      <w:bookmarkEnd w:id="44"/>
    </w:p>
    <w:p w:rsidRPr="0019371A" w:rsidR="00517900" w:rsidP="00517900" w:rsidRDefault="00517900" w14:paraId="4BD7D213" w14:textId="045CD2CE">
      <w:r w:rsidRPr="004E3E65">
        <w:t xml:space="preserve">The eligibility criteria for </w:t>
      </w:r>
      <w:r w:rsidRPr="004C6BF1" w:rsidR="00BD714C">
        <w:t xml:space="preserve">ST3 Urology </w:t>
      </w:r>
      <w:r w:rsidRPr="004E3E65">
        <w:t xml:space="preserve">are listed in </w:t>
      </w:r>
      <w:r w:rsidRPr="0019371A">
        <w:t>the</w:t>
      </w:r>
      <w:r>
        <w:t xml:space="preserve"> </w:t>
      </w:r>
      <w:hyperlink w:history="1" r:id="rId20">
        <w:r w:rsidRPr="0003513C" w:rsidR="00FE2224">
          <w:rPr>
            <w:rStyle w:val="Hyperlink"/>
          </w:rPr>
          <w:t>202</w:t>
        </w:r>
        <w:r w:rsidR="00BA4107">
          <w:rPr>
            <w:rStyle w:val="Hyperlink"/>
          </w:rPr>
          <w:t>6</w:t>
        </w:r>
        <w:r w:rsidRPr="0003513C" w:rsidR="00FE2224">
          <w:rPr>
            <w:rStyle w:val="Hyperlink"/>
          </w:rPr>
          <w:t xml:space="preserve"> Person </w:t>
        </w:r>
        <w:r w:rsidRPr="0003513C" w:rsidR="00FE2224">
          <w:rPr>
            <w:rStyle w:val="Hyperlink"/>
          </w:rPr>
          <w:t>S</w:t>
        </w:r>
        <w:r w:rsidRPr="0003513C" w:rsidR="00FE2224">
          <w:rPr>
            <w:rStyle w:val="Hyperlink"/>
          </w:rPr>
          <w:t>pecification</w:t>
        </w:r>
      </w:hyperlink>
      <w:bookmarkStart w:name="_Toc347291782" w:id="45"/>
      <w:bookmarkStart w:name="_Toc336430007" w:id="46"/>
      <w:bookmarkStart w:name="_Toc336430092" w:id="47"/>
      <w:bookmarkStart w:name="_Toc347291776" w:id="48"/>
      <w:r w:rsidRPr="0003513C">
        <w:t>.</w:t>
      </w:r>
      <w:r w:rsidRPr="0019371A">
        <w:t xml:space="preserve"> It is </w:t>
      </w:r>
      <w:r>
        <w:t>your</w:t>
      </w:r>
      <w:r w:rsidRPr="0019371A">
        <w:t xml:space="preserve"> responsibility to demonstrate that </w:t>
      </w:r>
      <w:r>
        <w:t xml:space="preserve">you </w:t>
      </w:r>
      <w:r w:rsidRPr="0019371A">
        <w:t xml:space="preserve">meet the eligibility criteria. </w:t>
      </w:r>
      <w:r>
        <w:t>A</w:t>
      </w:r>
      <w:r w:rsidRPr="0019371A">
        <w:t xml:space="preserve">pplications will be assessed against the eligibility criteria </w:t>
      </w:r>
      <w:r>
        <w:t xml:space="preserve">both </w:t>
      </w:r>
      <w:r w:rsidRPr="0019371A">
        <w:t>during longlisting</w:t>
      </w:r>
      <w:r>
        <w:t xml:space="preserve"> and after offers where necessary</w:t>
      </w:r>
      <w:r w:rsidRPr="0019371A">
        <w:t>. Any applications which do not meet the eligibility criteria will be longlisted out of the process and will not progress to the next stage.</w:t>
      </w:r>
    </w:p>
    <w:p w:rsidRPr="0019371A" w:rsidR="00517900" w:rsidP="00517900" w:rsidRDefault="00517900" w14:paraId="31A2F51A" w14:textId="10D1D9C7">
      <w:pPr>
        <w:rPr>
          <w:iCs/>
        </w:rPr>
      </w:pPr>
      <w:r w:rsidRPr="0019371A">
        <w:rPr>
          <w:iCs/>
        </w:rPr>
        <w:t xml:space="preserve">By allowing applicants to progress to the interview stage, </w:t>
      </w:r>
      <w:r>
        <w:rPr>
          <w:iCs/>
        </w:rPr>
        <w:t>NHS</w:t>
      </w:r>
      <w:r w:rsidRPr="0019371A">
        <w:rPr>
          <w:iCs/>
        </w:rPr>
        <w:t xml:space="preserve"> England</w:t>
      </w:r>
      <w:r>
        <w:rPr>
          <w:iCs/>
        </w:rPr>
        <w:t xml:space="preserve"> </w:t>
      </w:r>
      <w:proofErr w:type="gramStart"/>
      <w:r>
        <w:rPr>
          <w:iCs/>
        </w:rPr>
        <w:t>North East</w:t>
      </w:r>
      <w:proofErr w:type="gramEnd"/>
      <w:r>
        <w:rPr>
          <w:iCs/>
        </w:rPr>
        <w:t xml:space="preserve"> and Yorkshire</w:t>
      </w:r>
      <w:r w:rsidRPr="0019371A">
        <w:rPr>
          <w:iCs/>
        </w:rPr>
        <w:t xml:space="preserve"> DOES NOT accept or confirm that applicants meet all eligibility requirements. This includes immigration status, evidence of achievement of core competencies or equivalent, and requisite length of time in training as per the national</w:t>
      </w:r>
      <w:r>
        <w:rPr>
          <w:iCs/>
        </w:rPr>
        <w:t xml:space="preserve"> </w:t>
      </w:r>
      <w:hyperlink w:history="1" r:id="rId21">
        <w:r w:rsidRPr="0003513C" w:rsidR="000838EB">
          <w:rPr>
            <w:rStyle w:val="Hyperlink"/>
          </w:rPr>
          <w:t>202</w:t>
        </w:r>
        <w:r w:rsidR="00BA4107">
          <w:rPr>
            <w:rStyle w:val="Hyperlink"/>
          </w:rPr>
          <w:t>6</w:t>
        </w:r>
        <w:r w:rsidRPr="0003513C" w:rsidR="000838EB">
          <w:rPr>
            <w:rStyle w:val="Hyperlink"/>
          </w:rPr>
          <w:t xml:space="preserve"> Person Specification</w:t>
        </w:r>
      </w:hyperlink>
      <w:r w:rsidRPr="0003513C">
        <w:t>.</w:t>
      </w:r>
      <w:r w:rsidRPr="0019371A">
        <w:rPr>
          <w:iCs/>
        </w:rPr>
        <w:t xml:space="preserve"> This list is not exhaustive and is applicable to all eligibility criteria. </w:t>
      </w:r>
    </w:p>
    <w:p w:rsidRPr="004E3E65" w:rsidR="00517900" w:rsidP="00517900" w:rsidRDefault="00517900" w14:paraId="53A1AF5A" w14:textId="77777777">
      <w:pPr>
        <w:rPr>
          <w:iCs/>
        </w:rPr>
      </w:pPr>
      <w:r>
        <w:rPr>
          <w:iCs/>
        </w:rPr>
        <w:t>You</w:t>
      </w:r>
      <w:r w:rsidRPr="0019371A">
        <w:rPr>
          <w:iCs/>
        </w:rPr>
        <w:t xml:space="preserve"> may still be withdrawn from the</w:t>
      </w:r>
      <w:r w:rsidRPr="004E3E65">
        <w:rPr>
          <w:iCs/>
        </w:rPr>
        <w:t xml:space="preserve"> application process at any stage, including after the interviews have taken place, if the evidence pertaining to an eligibility criterion is found to be unsatisfactory.</w:t>
      </w:r>
    </w:p>
    <w:bookmarkEnd w:id="45"/>
    <w:p w:rsidRPr="0003513C" w:rsidR="00517900" w:rsidP="004A2C50" w:rsidRDefault="00517900" w14:paraId="7CD0DF6A" w14:textId="77777777">
      <w:pPr>
        <w:pStyle w:val="Heading5"/>
      </w:pPr>
      <w:r w:rsidR="00517900">
        <w:rPr/>
        <w:t>GMC Registration and Licence to Practice</w:t>
      </w:r>
    </w:p>
    <w:p w:rsidR="00BA4107" w:rsidP="22F03109" w:rsidRDefault="00BA4107" w14:paraId="5EAE473B" w14:textId="52E2BDC1">
      <w:pPr>
        <w:autoSpaceDE w:val="0"/>
        <w:spacing w:before="0" w:beforeAutospacing="off" w:after="0" w:afterAutospacing="off"/>
      </w:pPr>
      <w:r w:rsidRPr="22F03109" w:rsidR="6146FBF2">
        <w:rPr>
          <w:rFonts w:ascii="Arial" w:hAnsi="Arial" w:eastAsia="Arial" w:cs="Arial"/>
          <w:noProof w:val="0"/>
          <w:sz w:val="24"/>
          <w:szCs w:val="24"/>
          <w:lang w:val="en-GB"/>
        </w:rPr>
        <w:t xml:space="preserve">Applicants </w:t>
      </w:r>
      <w:r w:rsidRPr="22F03109" w:rsidR="6146FBF2">
        <w:rPr>
          <w:rFonts w:ascii="Arial" w:hAnsi="Arial" w:eastAsia="Arial" w:cs="Arial"/>
          <w:noProof w:val="0"/>
          <w:sz w:val="24"/>
          <w:szCs w:val="24"/>
          <w:lang w:val="en-GB"/>
        </w:rPr>
        <w:t>are required to</w:t>
      </w:r>
      <w:r w:rsidRPr="22F03109" w:rsidR="6146FBF2">
        <w:rPr>
          <w:rFonts w:ascii="Arial" w:hAnsi="Arial" w:eastAsia="Arial" w:cs="Arial"/>
          <w:noProof w:val="0"/>
          <w:sz w:val="24"/>
          <w:szCs w:val="24"/>
          <w:lang w:val="en-GB"/>
        </w:rPr>
        <w:t xml:space="preserve"> hold full registration with the </w:t>
      </w:r>
      <w:hyperlink r:id="R5db46e7bb60d4b1b">
        <w:r w:rsidRPr="22F03109" w:rsidR="6146FBF2">
          <w:rPr>
            <w:rStyle w:val="Hyperlink"/>
            <w:rFonts w:ascii="Arial" w:hAnsi="Arial" w:eastAsia="Arial" w:cs="Arial"/>
            <w:strike w:val="0"/>
            <w:dstrike w:val="0"/>
            <w:noProof w:val="0"/>
            <w:color w:val="467886"/>
            <w:sz w:val="24"/>
            <w:szCs w:val="24"/>
            <w:u w:val="single"/>
            <w:lang w:val="en-GB"/>
          </w:rPr>
          <w:t>General Medical Council (GMC)</w:t>
        </w:r>
      </w:hyperlink>
      <w:r w:rsidRPr="22F03109" w:rsidR="6146FBF2">
        <w:rPr>
          <w:rFonts w:ascii="Arial" w:hAnsi="Arial" w:eastAsia="Arial" w:cs="Arial"/>
          <w:noProof w:val="0"/>
          <w:sz w:val="24"/>
          <w:szCs w:val="24"/>
          <w:lang w:val="en-GB"/>
        </w:rPr>
        <w:t xml:space="preserve"> at the time of </w:t>
      </w:r>
      <w:r w:rsidRPr="22F03109" w:rsidR="6146FBF2">
        <w:rPr>
          <w:rFonts w:ascii="Arial" w:hAnsi="Arial" w:eastAsia="Arial" w:cs="Arial"/>
          <w:noProof w:val="0"/>
          <w:sz w:val="24"/>
          <w:szCs w:val="24"/>
          <w:lang w:val="en-GB"/>
        </w:rPr>
        <w:t xml:space="preserve">application, </w:t>
      </w:r>
      <w:r w:rsidRPr="22F03109" w:rsidR="6146FBF2">
        <w:rPr>
          <w:rFonts w:ascii="Arial" w:hAnsi="Arial" w:eastAsia="Arial" w:cs="Arial"/>
          <w:b w:val="1"/>
          <w:bCs w:val="1"/>
          <w:noProof w:val="0"/>
          <w:sz w:val="24"/>
          <w:szCs w:val="24"/>
          <w:lang w:val="en-GB"/>
        </w:rPr>
        <w:t>and</w:t>
      </w:r>
      <w:r w:rsidRPr="22F03109" w:rsidR="6146FBF2">
        <w:rPr>
          <w:rFonts w:ascii="Arial" w:hAnsi="Arial" w:eastAsia="Arial" w:cs="Arial"/>
          <w:b w:val="1"/>
          <w:bCs w:val="1"/>
          <w:noProof w:val="0"/>
          <w:sz w:val="24"/>
          <w:szCs w:val="24"/>
          <w:lang w:val="en-GB"/>
        </w:rPr>
        <w:t xml:space="preserve"> </w:t>
      </w:r>
      <w:r w:rsidRPr="22F03109" w:rsidR="6146FBF2">
        <w:rPr>
          <w:rFonts w:ascii="Arial" w:hAnsi="Arial" w:eastAsia="Arial" w:cs="Arial"/>
          <w:noProof w:val="0"/>
          <w:sz w:val="24"/>
          <w:szCs w:val="24"/>
          <w:lang w:val="en-GB"/>
        </w:rPr>
        <w:t xml:space="preserve">hold a current licence to practise on the date your post </w:t>
      </w:r>
      <w:r w:rsidRPr="22F03109" w:rsidR="6146FBF2">
        <w:rPr>
          <w:rFonts w:ascii="Arial" w:hAnsi="Arial" w:eastAsia="Arial" w:cs="Arial"/>
          <w:noProof w:val="0"/>
          <w:sz w:val="24"/>
          <w:szCs w:val="24"/>
          <w:lang w:val="en-GB"/>
        </w:rPr>
        <w:t>commences</w:t>
      </w:r>
      <w:r w:rsidRPr="22F03109" w:rsidR="6146FBF2">
        <w:rPr>
          <w:rFonts w:ascii="Arial" w:hAnsi="Arial" w:eastAsia="Arial" w:cs="Arial"/>
          <w:noProof w:val="0"/>
          <w:sz w:val="24"/>
          <w:szCs w:val="24"/>
          <w:lang w:val="en-GB"/>
        </w:rPr>
        <w:t>. You will be asked to confirm that you will meet this requirement on your application form</w:t>
      </w:r>
      <w:bookmarkStart w:name="_Toc336430009" w:id="49"/>
      <w:bookmarkStart w:name="_Toc336430094" w:id="50"/>
      <w:bookmarkStart w:name="_Toc347291778" w:id="51"/>
      <w:bookmarkEnd w:id="46"/>
      <w:bookmarkEnd w:id="47"/>
      <w:bookmarkEnd w:id="48"/>
      <w:r w:rsidR="00BA4107">
        <w:rPr/>
        <w:t>.</w:t>
      </w:r>
    </w:p>
    <w:p w:rsidRPr="00BD714C" w:rsidR="004144EB" w:rsidP="009776F4" w:rsidRDefault="004144EB" w14:paraId="555B3746" w14:textId="6702FBA6">
      <w:pPr>
        <w:pStyle w:val="Heading5"/>
      </w:pPr>
      <w:r w:rsidRPr="00BD714C">
        <w:t>MRCS</w:t>
      </w:r>
    </w:p>
    <w:p w:rsidRPr="00BD714C" w:rsidR="00517900" w:rsidP="00517900" w:rsidRDefault="00517900" w14:paraId="276467DA" w14:textId="5AF57F09">
      <w:r w:rsidRPr="00BD714C">
        <w:t>Applicants must have successfully completed all parts of the MRCP/MRCS exam by the offers released by date</w:t>
      </w:r>
      <w:r w:rsidRPr="00BD714C" w:rsidR="00BD714C">
        <w:t xml:space="preserve"> </w:t>
      </w:r>
      <w:r w:rsidRPr="00BD714C" w:rsidR="00B60F26">
        <w:t>1</w:t>
      </w:r>
      <w:r w:rsidR="00BA4107">
        <w:t>4</w:t>
      </w:r>
      <w:r w:rsidRPr="00BD714C" w:rsidR="00BD714C">
        <w:rPr>
          <w:vertAlign w:val="superscript"/>
        </w:rPr>
        <w:t>th</w:t>
      </w:r>
      <w:r w:rsidRPr="00BD714C" w:rsidR="00BD714C">
        <w:t xml:space="preserve"> April 202</w:t>
      </w:r>
      <w:r w:rsidR="00BA4107">
        <w:t>6</w:t>
      </w:r>
      <w:r w:rsidRPr="00BD714C" w:rsidR="00BD714C">
        <w:t>.</w:t>
      </w:r>
    </w:p>
    <w:p w:rsidR="00517900" w:rsidP="00517900" w:rsidRDefault="00517900" w14:paraId="51F0CD7E" w14:textId="77703473">
      <w:r w:rsidRPr="00BD714C">
        <w:t xml:space="preserve">If your application is successfully progressed after the Self-Assessment Validation process you must provide evidence that you have successfully completed MRCP/MRCS exam by the offers released by date </w:t>
      </w:r>
      <w:r w:rsidRPr="00BD714C" w:rsidR="00BD714C">
        <w:t>1</w:t>
      </w:r>
      <w:r w:rsidR="00BA4107">
        <w:t>4</w:t>
      </w:r>
      <w:r w:rsidRPr="00BD714C" w:rsidR="00BD714C">
        <w:rPr>
          <w:vertAlign w:val="superscript"/>
        </w:rPr>
        <w:t>th</w:t>
      </w:r>
      <w:r w:rsidRPr="00BD714C" w:rsidR="00BD714C">
        <w:t xml:space="preserve"> April 202</w:t>
      </w:r>
      <w:r w:rsidR="00BA4107">
        <w:t>6</w:t>
      </w:r>
      <w:r w:rsidRPr="00BD714C" w:rsidR="00BD714C">
        <w:t>.</w:t>
      </w:r>
    </w:p>
    <w:p w:rsidRPr="007377F5" w:rsidR="00517900" w:rsidP="00517900" w:rsidRDefault="00517900" w14:paraId="1E083690" w14:textId="18718AA4">
      <w:r w:rsidRPr="007377F5">
        <w:t xml:space="preserve">If you have successfully completed </w:t>
      </w:r>
      <w:r w:rsidRPr="003B6901">
        <w:t>MRCS exam by the offers released by date you</w:t>
      </w:r>
      <w:r>
        <w:t xml:space="preserve"> are requested to send evidence to </w:t>
      </w:r>
      <w:hyperlink w:history="1" r:id="rId22">
        <w:r w:rsidRPr="004656A8" w:rsidR="00BD714C">
          <w:rPr>
            <w:rStyle w:val="Hyperlink"/>
            <w:rFonts w:ascii="Arial" w:hAnsi="Arial" w:cs="Arial"/>
            <w:shd w:val="clear" w:color="auto" w:fill="FFFFFF"/>
          </w:rPr>
          <w:t>england.urologyrec.yh@nhs.uk</w:t>
        </w:r>
      </w:hyperlink>
      <w:r w:rsidR="00BD714C">
        <w:t xml:space="preserve"> t</w:t>
      </w:r>
      <w:r>
        <w:t>o confirm your eligibility.</w:t>
      </w:r>
    </w:p>
    <w:p w:rsidR="004144EB" w:rsidP="00517900" w:rsidRDefault="00517900" w14:paraId="3C21F958" w14:textId="16F83E4C">
      <w:bookmarkStart w:name="_Hlk527645597" w:id="52"/>
      <w:r w:rsidRPr="007377F5">
        <w:lastRenderedPageBreak/>
        <w:t xml:space="preserve">If you have not successfully completed all parts of the </w:t>
      </w:r>
      <w:r w:rsidRPr="003B6901">
        <w:t>MRCS exam by the offers released by date, you</w:t>
      </w:r>
      <w:r w:rsidRPr="007377F5">
        <w:t xml:space="preserve"> will be deemed ineligible and as such must withdraw your application </w:t>
      </w:r>
      <w:r>
        <w:t xml:space="preserve">immediately </w:t>
      </w:r>
      <w:r w:rsidRPr="007377F5">
        <w:t xml:space="preserve">and </w:t>
      </w:r>
      <w:r>
        <w:t xml:space="preserve">decline any offer that may have been made, if this is after an offer has been made or accepted that offer will be withdrawn. </w:t>
      </w:r>
      <w:bookmarkEnd w:id="49"/>
      <w:bookmarkEnd w:id="50"/>
      <w:bookmarkEnd w:id="51"/>
      <w:bookmarkEnd w:id="52"/>
    </w:p>
    <w:p w:rsidRPr="003B6901" w:rsidR="004144EB" w:rsidP="009776F4" w:rsidRDefault="004144EB" w14:paraId="7E67864C" w14:textId="77777777">
      <w:pPr>
        <w:pStyle w:val="Heading5"/>
      </w:pPr>
      <w:r w:rsidRPr="003B6901">
        <w:t>Assessment of Competency</w:t>
      </w:r>
    </w:p>
    <w:p w:rsidRPr="003B6901" w:rsidR="00517900" w:rsidP="00517900" w:rsidRDefault="00517900" w14:paraId="64980FF0" w14:textId="77777777">
      <w:r w:rsidRPr="003B6901">
        <w:t>Applicants must have achieved CT1 and CT2 competences in core surgery by the time of appointment. Core competence can be demonstrated in the following ways:</w:t>
      </w:r>
    </w:p>
    <w:p w:rsidRPr="003B6901" w:rsidR="00517900" w:rsidP="009776F4" w:rsidRDefault="00517900" w14:paraId="38A84D9E" w14:textId="77777777">
      <w:pPr>
        <w:pStyle w:val="Heading5"/>
      </w:pPr>
      <w:r w:rsidRPr="003B6901">
        <w:t>Applicants currently undertaking a UK/Irish Core Training Programme:</w:t>
      </w:r>
    </w:p>
    <w:p w:rsidRPr="003B6901" w:rsidR="00517900" w:rsidRDefault="00517900" w14:paraId="2BB681AA" w14:textId="77777777">
      <w:pPr>
        <w:numPr>
          <w:ilvl w:val="0"/>
          <w:numId w:val="41"/>
        </w:numPr>
        <w:spacing w:after="120" w:line="240" w:lineRule="auto"/>
        <w:jc w:val="both"/>
        <w:textboxTightWrap w:val="none"/>
      </w:pPr>
      <w:r w:rsidRPr="003B6901">
        <w:t>If you are currently in a UK Core Surgical Training programme, you do not need to provide any further evidence at the time of application. However, any offer of a higher training post will be conditional on successful completion of core training. You will be required to provide a Core Training Certificate or evidence of satisfactory ARCP outcome to your employing Trust prior to commencement.</w:t>
      </w:r>
    </w:p>
    <w:p w:rsidRPr="003B6901" w:rsidR="00517900" w:rsidP="009776F4" w:rsidRDefault="00517900" w14:paraId="13991361" w14:textId="77777777">
      <w:pPr>
        <w:pStyle w:val="Heading5"/>
      </w:pPr>
      <w:r w:rsidRPr="003B6901">
        <w:t>Applicants who have previously completed a UK/Irish Core Training Programme:</w:t>
      </w:r>
    </w:p>
    <w:p w:rsidRPr="003B6901" w:rsidR="00517900" w:rsidRDefault="00517900" w14:paraId="728921B0" w14:textId="77777777">
      <w:pPr>
        <w:numPr>
          <w:ilvl w:val="0"/>
          <w:numId w:val="5"/>
        </w:numPr>
        <w:spacing w:after="120" w:line="240" w:lineRule="auto"/>
        <w:jc w:val="both"/>
        <w:textboxTightWrap w:val="none"/>
      </w:pPr>
      <w:r w:rsidRPr="003B6901">
        <w:t>If you have successfully completed a UK Core Surgical Training programme you are required to provide a Core Training Certificate or evidence of satisfactory ARCP outcome at the time of application. You must attach scanned or PDF copies of your Core Training Certificate or CT1 and CT2 ARCP outcomes to your application.</w:t>
      </w:r>
    </w:p>
    <w:p w:rsidRPr="003B6901" w:rsidR="00517900" w:rsidP="009776F4" w:rsidRDefault="00517900" w14:paraId="11DE58A6" w14:textId="77777777">
      <w:pPr>
        <w:pStyle w:val="Heading5"/>
      </w:pPr>
      <w:r w:rsidRPr="003B6901">
        <w:t xml:space="preserve">All other applicants: </w:t>
      </w:r>
    </w:p>
    <w:p w:rsidRPr="00013AE2" w:rsidR="00013AE2" w:rsidP="00013AE2" w:rsidRDefault="00013AE2" w14:paraId="6EBEF7A1" w14:textId="77777777">
      <w:pPr>
        <w:pStyle w:val="ListParagraph"/>
        <w:numPr>
          <w:ilvl w:val="0"/>
          <w:numId w:val="5"/>
        </w:numPr>
        <w:spacing w:before="120" w:after="120" w:line="240" w:lineRule="auto"/>
        <w:ind w:left="714" w:hanging="357"/>
        <w:jc w:val="both"/>
        <w:textboxTightWrap w:val="none"/>
      </w:pPr>
      <w:r w:rsidRPr="00013AE2">
        <w:rPr>
          <w:b/>
        </w:rPr>
        <w:t>If you have not completed or are not currently undertaking a UK Core Surgical Training Programme</w:t>
      </w:r>
      <w:r w:rsidRPr="00013AE2">
        <w:t xml:space="preserve">, you are required to provide an </w:t>
      </w:r>
      <w:r w:rsidRPr="00013AE2">
        <w:rPr>
          <w:b/>
          <w:bCs/>
        </w:rPr>
        <w:t>Alternative Certificate of Eligibility to Enter Higher Surgical Training</w:t>
      </w:r>
      <w:r w:rsidRPr="00013AE2">
        <w:t xml:space="preserve"> at the time of application. A proforma can be downloaded from the </w:t>
      </w:r>
      <w:bookmarkStart w:name="_Hlk79401858" w:id="53"/>
      <w:r w:rsidRPr="00013AE2">
        <w:rPr>
          <w:color w:val="auto"/>
        </w:rPr>
        <w:fldChar w:fldCharType="begin"/>
      </w:r>
      <w:r w:rsidRPr="00013AE2">
        <w:instrText>HYPERLINK "https://www.oriel.nhs.uk/Web/ResourceBank"</w:instrText>
      </w:r>
      <w:r w:rsidRPr="00013AE2">
        <w:rPr>
          <w:color w:val="auto"/>
        </w:rPr>
      </w:r>
      <w:r w:rsidRPr="00013AE2">
        <w:rPr>
          <w:color w:val="auto"/>
        </w:rPr>
        <w:fldChar w:fldCharType="separate"/>
      </w:r>
      <w:r w:rsidRPr="00013AE2">
        <w:rPr>
          <w:rStyle w:val="Hyperlink"/>
        </w:rPr>
        <w:t>Oriel Resource Bank</w:t>
      </w:r>
      <w:r w:rsidRPr="00013AE2">
        <w:rPr>
          <w:rStyle w:val="Hyperlink"/>
        </w:rPr>
        <w:fldChar w:fldCharType="end"/>
      </w:r>
      <w:bookmarkEnd w:id="53"/>
      <w:r w:rsidRPr="00013AE2">
        <w:t xml:space="preserve">. </w:t>
      </w:r>
      <w:r w:rsidRPr="00013AE2">
        <w:rPr>
          <w:b/>
          <w:bCs/>
        </w:rPr>
        <w:t xml:space="preserve">Please </w:t>
      </w:r>
      <w:proofErr w:type="gramStart"/>
      <w:r w:rsidRPr="00013AE2">
        <w:rPr>
          <w:b/>
          <w:bCs/>
        </w:rPr>
        <w:t>note:</w:t>
      </w:r>
      <w:proofErr w:type="gramEnd"/>
      <w:r w:rsidRPr="00013AE2">
        <w:rPr>
          <w:b/>
          <w:bCs/>
        </w:rPr>
        <w:t xml:space="preserve"> applicants are also able to evidence their competencies using the previously titled 2021 Certificate of Readiness to Enter Higher Surgical Training (CREHST) form.</w:t>
      </w:r>
    </w:p>
    <w:p w:rsidRPr="00013AE2" w:rsidR="00013AE2" w:rsidP="00013AE2" w:rsidRDefault="00013AE2" w14:paraId="2F2EDE8A" w14:textId="77777777">
      <w:pPr>
        <w:pStyle w:val="ListParagraph"/>
        <w:numPr>
          <w:ilvl w:val="0"/>
          <w:numId w:val="5"/>
        </w:numPr>
        <w:spacing w:before="120" w:after="120" w:line="240" w:lineRule="auto"/>
        <w:ind w:left="714" w:hanging="357"/>
        <w:jc w:val="both"/>
        <w:textboxTightWrap w:val="none"/>
      </w:pPr>
      <w:r w:rsidRPr="00013AE2">
        <w:rPr>
          <w:b/>
        </w:rPr>
        <w:t>If you have previously completed a UK Core Training Programme but are unable to provide the evidence requested above</w:t>
      </w:r>
      <w:r w:rsidRPr="00013AE2">
        <w:t xml:space="preserve">, </w:t>
      </w:r>
      <w:bookmarkStart w:name="_Hlk528067017" w:id="54"/>
      <w:r w:rsidRPr="00013AE2">
        <w:t xml:space="preserve">you are required to provide an </w:t>
      </w:r>
      <w:r w:rsidRPr="00013AE2">
        <w:rPr>
          <w:b/>
          <w:bCs/>
        </w:rPr>
        <w:t>Alternative Certificate of Eligibility to Enter Higher Surgical Training</w:t>
      </w:r>
      <w:r w:rsidRPr="00013AE2">
        <w:t xml:space="preserve"> at the time of application. A proforma can be downloaded from the </w:t>
      </w:r>
      <w:hyperlink w:history="1" r:id="rId23">
        <w:r w:rsidRPr="00013AE2">
          <w:rPr>
            <w:rStyle w:val="Hyperlink"/>
          </w:rPr>
          <w:t>Oriel Resource Bank</w:t>
        </w:r>
      </w:hyperlink>
      <w:r w:rsidRPr="00013AE2">
        <w:t>.</w:t>
      </w:r>
      <w:bookmarkEnd w:id="54"/>
      <w:r w:rsidRPr="00013AE2">
        <w:t xml:space="preserve"> </w:t>
      </w:r>
      <w:r w:rsidRPr="00013AE2">
        <w:rPr>
          <w:b/>
          <w:bCs/>
        </w:rPr>
        <w:t xml:space="preserve">Please </w:t>
      </w:r>
      <w:proofErr w:type="gramStart"/>
      <w:r w:rsidRPr="00013AE2">
        <w:rPr>
          <w:b/>
          <w:bCs/>
        </w:rPr>
        <w:t>note:</w:t>
      </w:r>
      <w:proofErr w:type="gramEnd"/>
      <w:r w:rsidRPr="00013AE2">
        <w:rPr>
          <w:b/>
          <w:bCs/>
        </w:rPr>
        <w:t xml:space="preserve"> applicants are also able to evidence their competencies using the previously titled 2021 Certificate of Readiness to Enter Higher Surgical Training (CREHST) form.</w:t>
      </w:r>
    </w:p>
    <w:p w:rsidR="00517900" w:rsidP="00517900" w:rsidRDefault="00517900" w14:paraId="0558CB08" w14:textId="77777777">
      <w:pPr>
        <w:rPr>
          <w:highlight w:val="yellow"/>
        </w:rPr>
      </w:pPr>
      <w:r w:rsidRPr="000A5119">
        <w:t>Scanned copies of each piece of evidence must be uploaded to your application as a single document.</w:t>
      </w:r>
    </w:p>
    <w:p w:rsidR="00517900" w:rsidP="00517900" w:rsidRDefault="00517900" w14:paraId="3A71AB27" w14:textId="77777777">
      <w:r w:rsidRPr="00FB1115">
        <w:t xml:space="preserve">Applicants who submit their competency evidence within the application window will only have 1 opportunity to resubmit incomplete or inaccurate competency documents. Applicants who fail to submit a competency document during the application window will </w:t>
      </w:r>
      <w:r w:rsidR="005D034A">
        <w:t xml:space="preserve">be </w:t>
      </w:r>
      <w:r w:rsidR="00F50D3D">
        <w:t>longlisted out of the process.</w:t>
      </w:r>
    </w:p>
    <w:p w:rsidRPr="004E3E65" w:rsidR="00517900" w:rsidP="007C2F37" w:rsidRDefault="00517900" w14:paraId="35BFC851" w14:textId="77777777">
      <w:pPr>
        <w:pStyle w:val="Heading5"/>
      </w:pPr>
      <w:bookmarkStart w:name="_Toc336430012" w:id="55"/>
      <w:bookmarkStart w:name="_Toc336430097" w:id="56"/>
      <w:bookmarkStart w:name="_Toc347291780" w:id="57"/>
      <w:r w:rsidRPr="004E3E65">
        <w:t>Immigration/Right to Work</w:t>
      </w:r>
      <w:bookmarkStart w:name="_Toc336430010" w:id="58"/>
      <w:bookmarkStart w:name="_Toc336430095" w:id="59"/>
      <w:bookmarkEnd w:id="55"/>
      <w:bookmarkEnd w:id="56"/>
      <w:bookmarkEnd w:id="57"/>
    </w:p>
    <w:p w:rsidRPr="009A29F5" w:rsidR="00517900" w:rsidP="00517900" w:rsidRDefault="00517900" w14:paraId="19749A67" w14:textId="77777777">
      <w:bookmarkStart w:name="_Hlk22822294" w:id="60"/>
      <w:r w:rsidRPr="009A29F5">
        <w:t xml:space="preserve">You must have the right to work as a </w:t>
      </w:r>
      <w:r w:rsidRPr="0003513C">
        <w:t>doctor</w:t>
      </w:r>
      <w:r w:rsidRPr="009A29F5">
        <w:t xml:space="preserve"> in training in the UK. Your application will be assessed based on your immigration status at the time of application.</w:t>
      </w:r>
    </w:p>
    <w:p w:rsidRPr="009A29F5" w:rsidR="00517900" w:rsidP="00517900" w:rsidRDefault="00517900" w14:paraId="29542621" w14:textId="77777777">
      <w:r w:rsidRPr="009A29F5">
        <w:lastRenderedPageBreak/>
        <w:t xml:space="preserve">Applicants requiring </w:t>
      </w:r>
      <w:r>
        <w:t xml:space="preserve">visa </w:t>
      </w:r>
      <w:r w:rsidRPr="009A29F5">
        <w:t xml:space="preserve">sponsorship </w:t>
      </w:r>
      <w:proofErr w:type="gramStart"/>
      <w:r w:rsidRPr="009A29F5">
        <w:t>in order to</w:t>
      </w:r>
      <w:proofErr w:type="gramEnd"/>
      <w:r w:rsidRPr="009A29F5">
        <w:t xml:space="preserve"> take up a post are eligible to apply.</w:t>
      </w:r>
    </w:p>
    <w:p w:rsidRPr="004E3E65" w:rsidR="00517900" w:rsidP="007C2F37" w:rsidRDefault="00517900" w14:paraId="1C47891F" w14:textId="77777777">
      <w:pPr>
        <w:pStyle w:val="Heading5"/>
      </w:pPr>
      <w:bookmarkStart w:name="_Toc347291783" w:id="61"/>
      <w:bookmarkEnd w:id="58"/>
      <w:bookmarkEnd w:id="59"/>
      <w:bookmarkEnd w:id="60"/>
      <w:r w:rsidRPr="004E3E65">
        <w:t>Career Progression and Experience</w:t>
      </w:r>
      <w:bookmarkEnd w:id="61"/>
    </w:p>
    <w:p w:rsidRPr="004E3E65" w:rsidR="00517900" w:rsidP="00517900" w:rsidRDefault="00517900" w14:paraId="7F642886" w14:textId="3DE94EA9">
      <w:r w:rsidRPr="004E3E65">
        <w:t xml:space="preserve">You must provide a complete employment history going back to completion of your primary </w:t>
      </w:r>
      <w:r w:rsidRPr="005A6EE1">
        <w:t>medical</w:t>
      </w:r>
      <w:r w:rsidRPr="004E3E65">
        <w:t xml:space="preserve"> </w:t>
      </w:r>
      <w:r w:rsidRPr="003B6901">
        <w:t xml:space="preserve">degree on your application form. If you are in a rotational training programme, please also list posts that you are </w:t>
      </w:r>
      <w:r w:rsidRPr="003B6901">
        <w:rPr>
          <w:i/>
        </w:rPr>
        <w:t>due</w:t>
      </w:r>
      <w:r w:rsidRPr="003B6901">
        <w:t xml:space="preserve"> to rotate to up until the end of July 202</w:t>
      </w:r>
      <w:r w:rsidR="00013AE2">
        <w:t xml:space="preserve">6 </w:t>
      </w:r>
      <w:r w:rsidRPr="003B6901">
        <w:t>or until completion of your Core Training Programme if this is later. You must provide an explanation for employment gaps of more than</w:t>
      </w:r>
      <w:r w:rsidRPr="004E3E65">
        <w:t xml:space="preserve"> four weeks.</w:t>
      </w:r>
    </w:p>
    <w:p w:rsidRPr="004E3E65" w:rsidR="00517900" w:rsidP="007C2F37" w:rsidRDefault="00517900" w14:paraId="40739AB6" w14:textId="77777777">
      <w:pPr>
        <w:pStyle w:val="Heading5"/>
      </w:pPr>
      <w:bookmarkStart w:name="_Toc347291779" w:id="62"/>
      <w:bookmarkStart w:name="_Toc347291785" w:id="63"/>
      <w:r w:rsidRPr="00284EFD">
        <w:t>Trainees released or removed from a training post or programme</w:t>
      </w:r>
      <w:bookmarkEnd w:id="62"/>
    </w:p>
    <w:p w:rsidRPr="004E3E65" w:rsidR="00517900" w:rsidP="00517900" w:rsidRDefault="00517900" w14:paraId="2E02FFAD" w14:textId="77777777">
      <w:r w:rsidRPr="004E3E65">
        <w:t>Specialty training posts and programmes are not normally available to anyone who has previously relinquished or been released/removed from a training post/programme in th</w:t>
      </w:r>
      <w:r>
        <w:t>e</w:t>
      </w:r>
      <w:r w:rsidRPr="004E3E65">
        <w:t xml:space="preserve"> </w:t>
      </w:r>
      <w:r>
        <w:t xml:space="preserve">same </w:t>
      </w:r>
      <w:r w:rsidRPr="004E3E65">
        <w:t>specialty. When applying for a post you will be asked if you have previously relinquished or been released or removed from a training programme in the specialty to which you are applying.</w:t>
      </w:r>
    </w:p>
    <w:p w:rsidRPr="007377F5" w:rsidR="00517900" w:rsidP="00517900" w:rsidRDefault="00517900" w14:paraId="4417553B" w14:textId="77777777">
      <w:r w:rsidRPr="007377F5">
        <w:t xml:space="preserve">If you answer yes to this question, you will need to upload a completed </w:t>
      </w:r>
      <w:r w:rsidRPr="000C012B">
        <w:rPr>
          <w:b/>
          <w:bCs/>
        </w:rPr>
        <w:t xml:space="preserve">“Support for Reapplication to a Specialty Training Programme - Exclusion Policy Support Form” </w:t>
      </w:r>
      <w:r w:rsidRPr="007377F5">
        <w:t xml:space="preserve">to your application no later than the application deadline. This form can be downloaded from the </w:t>
      </w:r>
      <w:hyperlink w:history="1" r:id="rId24">
        <w:r>
          <w:rPr>
            <w:rStyle w:val="Hyperlink"/>
          </w:rPr>
          <w:t>Oriel R</w:t>
        </w:r>
        <w:r w:rsidRPr="007377F5">
          <w:rPr>
            <w:rStyle w:val="Hyperlink"/>
          </w:rPr>
          <w:t>esource Bank</w:t>
        </w:r>
      </w:hyperlink>
      <w:r w:rsidRPr="007377F5">
        <w:t>.</w:t>
      </w:r>
    </w:p>
    <w:p w:rsidRPr="007377F5" w:rsidR="00517900" w:rsidP="007C2F37" w:rsidRDefault="00517900" w14:paraId="4E2D99EA" w14:textId="77777777">
      <w:pPr>
        <w:pStyle w:val="Heading5"/>
      </w:pPr>
      <w:r w:rsidRPr="007377F5">
        <w:t>Trainees applying to continue training in a different region</w:t>
      </w:r>
    </w:p>
    <w:p w:rsidR="00517900" w:rsidP="00517900" w:rsidRDefault="00517900" w14:paraId="46768BE9" w14:textId="77777777">
      <w:bookmarkStart w:name="_Hlk60750946" w:id="64"/>
      <w:r w:rsidRPr="007377F5">
        <w:t>Applicants who are currently undertaking a specialty training programme (and who have a National Training Number), who are reapplying to continue their training in a different region must declare</w:t>
      </w:r>
      <w:r w:rsidRPr="004E3E65">
        <w:t xml:space="preserve"> this on their application form</w:t>
      </w:r>
      <w:r>
        <w:t xml:space="preserve">. </w:t>
      </w:r>
    </w:p>
    <w:p w:rsidRPr="004E3E65" w:rsidR="00517900" w:rsidP="00517900" w:rsidRDefault="00517900" w14:paraId="4CE244AF" w14:textId="77777777">
      <w:r>
        <w:t xml:space="preserve">If you are reapplying to continue your training in a different region, you must also </w:t>
      </w:r>
      <w:r w:rsidRPr="004E3E65">
        <w:t xml:space="preserve">upload a completed </w:t>
      </w:r>
      <w:r w:rsidRPr="000C012B">
        <w:rPr>
          <w:b/>
          <w:bCs/>
        </w:rPr>
        <w:t>“Support for Reapplication of Specialty Training in a Different Region - Support Form”</w:t>
      </w:r>
      <w:r w:rsidRPr="004E3E65">
        <w:t xml:space="preserve"> to your application no later than the application deadline. This form can be downloaded from the </w:t>
      </w:r>
      <w:hyperlink w:history="1" r:id="rId25">
        <w:r>
          <w:rPr>
            <w:rStyle w:val="Hyperlink"/>
          </w:rPr>
          <w:t>Oriel R</w:t>
        </w:r>
        <w:r w:rsidRPr="0019298F">
          <w:rPr>
            <w:rStyle w:val="Hyperlink"/>
          </w:rPr>
          <w:t>esource Bank</w:t>
        </w:r>
      </w:hyperlink>
      <w:r w:rsidRPr="004E3E65">
        <w:t>.</w:t>
      </w:r>
    </w:p>
    <w:bookmarkEnd w:id="64"/>
    <w:p w:rsidRPr="003B6901" w:rsidR="00517900" w:rsidP="007C2F37" w:rsidRDefault="00517900" w14:paraId="1F71BBA7" w14:textId="77777777">
      <w:pPr>
        <w:pStyle w:val="Heading5"/>
      </w:pPr>
      <w:r w:rsidRPr="003B6901">
        <w:t>Applicants on the Specialist Register</w:t>
      </w:r>
      <w:bookmarkEnd w:id="63"/>
    </w:p>
    <w:p w:rsidR="00517900" w:rsidP="00517900" w:rsidRDefault="00517900" w14:paraId="6938B37B" w14:textId="29A323DD">
      <w:r w:rsidRPr="003B6901">
        <w:t xml:space="preserve">You are not eligible to apply if you already </w:t>
      </w:r>
      <w:proofErr w:type="gramStart"/>
      <w:r w:rsidRPr="003B6901">
        <w:t>hold, or</w:t>
      </w:r>
      <w:proofErr w:type="gramEnd"/>
      <w:r w:rsidRPr="003B6901">
        <w:t xml:space="preserve"> are eligible to hold a Certificate of Completion of Training (CCT) in </w:t>
      </w:r>
      <w:r w:rsidRPr="003B6901" w:rsidR="003B6901">
        <w:t xml:space="preserve">Urology. </w:t>
      </w:r>
      <w:r w:rsidRPr="003B6901">
        <w:t>You are not eligible to apply if you are currently on the specialist register in any EU member state.</w:t>
      </w:r>
      <w:bookmarkStart w:name="_Toc347291786" w:id="65"/>
    </w:p>
    <w:p w:rsidRPr="00EB2AE3" w:rsidR="00517900" w:rsidP="00556941" w:rsidRDefault="00517900" w14:paraId="3F4A7044" w14:textId="77777777">
      <w:pPr>
        <w:pStyle w:val="Heading2"/>
      </w:pPr>
      <w:bookmarkStart w:name="_Toc83199400" w:id="66"/>
      <w:bookmarkStart w:name="_Toc181117038" w:id="67"/>
      <w:bookmarkStart w:name="_Hlk115338214" w:id="68"/>
      <w:r w:rsidRPr="00EB2AE3">
        <w:t>Criminal Records and Fitness to Practice</w:t>
      </w:r>
      <w:bookmarkEnd w:id="65"/>
      <w:bookmarkEnd w:id="66"/>
      <w:bookmarkEnd w:id="67"/>
    </w:p>
    <w:p w:rsidRPr="004E3E65" w:rsidR="00517900" w:rsidP="00517900" w:rsidRDefault="00517900" w14:paraId="25C1C0D7" w14:textId="10005E35">
      <w:bookmarkStart w:name="_Hlk60757417" w:id="69"/>
      <w:r>
        <w:t>T</w:t>
      </w:r>
      <w:r w:rsidRPr="004E3E65">
        <w:t xml:space="preserve">he application form </w:t>
      </w:r>
      <w:r>
        <w:t>contains</w:t>
      </w:r>
      <w:r w:rsidRPr="004E3E65">
        <w:t xml:space="preserve"> a Criminal Records and Fitness to Practi</w:t>
      </w:r>
      <w:r>
        <w:t>c</w:t>
      </w:r>
      <w:r w:rsidRPr="004E3E65">
        <w:t xml:space="preserve">e Declaration. </w:t>
      </w:r>
      <w:r w:rsidRPr="00AC0373">
        <w:rPr>
          <w:bCs/>
        </w:rPr>
        <w:t>If you answer</w:t>
      </w:r>
      <w:r w:rsidRPr="00792BB1">
        <w:rPr>
          <w:b/>
        </w:rPr>
        <w:t xml:space="preserve"> ‘Yes’</w:t>
      </w:r>
      <w:r w:rsidRPr="004E3E65">
        <w:t xml:space="preserve"> to any of the questions </w:t>
      </w:r>
      <w:r>
        <w:t>on this page</w:t>
      </w:r>
      <w:r w:rsidRPr="004E3E65">
        <w:t xml:space="preserve"> you </w:t>
      </w:r>
      <w:r>
        <w:t xml:space="preserve">must fully complete and submit a separate </w:t>
      </w:r>
      <w:r w:rsidRPr="00792BB1">
        <w:rPr>
          <w:b/>
        </w:rPr>
        <w:t xml:space="preserve">‘Fitness to Practise </w:t>
      </w:r>
      <w:r w:rsidRPr="0003513C">
        <w:rPr>
          <w:b/>
        </w:rPr>
        <w:t>Declaration Form’</w:t>
      </w:r>
      <w:r w:rsidRPr="0003513C">
        <w:t xml:space="preserve">. </w:t>
      </w:r>
      <w:r w:rsidRPr="003B6901">
        <w:rPr>
          <w:b/>
        </w:rPr>
        <w:t xml:space="preserve">This must be received no later than </w:t>
      </w:r>
      <w:bookmarkEnd w:id="69"/>
      <w:r w:rsidRPr="00013AE2" w:rsidR="00013AE2">
        <w:rPr>
          <w:b/>
        </w:rPr>
        <w:t>4pm on Thursday 11 December 2025</w:t>
      </w:r>
      <w:r w:rsidRPr="003B6901">
        <w:rPr>
          <w:b/>
        </w:rPr>
        <w:t>.</w:t>
      </w:r>
    </w:p>
    <w:bookmarkEnd w:id="68"/>
    <w:p w:rsidR="00517900" w:rsidP="00517900" w:rsidRDefault="00517900" w14:paraId="150FAD4F" w14:textId="28C60B7D">
      <w:r>
        <w:t xml:space="preserve">This form is available from the </w:t>
      </w:r>
      <w:hyperlink w:history="1" r:id="rId26">
        <w:r>
          <w:rPr>
            <w:rStyle w:val="Hyperlink"/>
          </w:rPr>
          <w:t>Oriel R</w:t>
        </w:r>
        <w:r w:rsidRPr="007377F5">
          <w:rPr>
            <w:rStyle w:val="Hyperlink"/>
          </w:rPr>
          <w:t>esource Bank</w:t>
        </w:r>
      </w:hyperlink>
      <w:r>
        <w:t xml:space="preserve"> and must be submitted </w:t>
      </w:r>
      <w:r w:rsidRPr="0019371A">
        <w:t xml:space="preserve">to </w:t>
      </w:r>
      <w:hyperlink w:history="1" r:id="rId27">
        <w:r w:rsidR="005A6EE1">
          <w:rPr>
            <w:rStyle w:val="Hyperlink"/>
          </w:rPr>
          <w:t>england.ftprec.yh@nhs.net</w:t>
        </w:r>
      </w:hyperlink>
      <w:r>
        <w:t xml:space="preserve">. </w:t>
      </w:r>
      <w:r w:rsidRPr="0019371A">
        <w:t xml:space="preserve">Please </w:t>
      </w:r>
      <w:r>
        <w:t>mark your email ‘</w:t>
      </w:r>
      <w:r w:rsidRPr="0019371A">
        <w:rPr>
          <w:b/>
        </w:rPr>
        <w:t xml:space="preserve">CONFIDENTIAL – </w:t>
      </w:r>
      <w:r w:rsidR="003B6901">
        <w:rPr>
          <w:b/>
        </w:rPr>
        <w:t>Urology</w:t>
      </w:r>
      <w:r w:rsidRPr="002C31A0">
        <w:t>’</w:t>
      </w:r>
      <w:r>
        <w:t>.</w:t>
      </w:r>
    </w:p>
    <w:p w:rsidRPr="004E3E65" w:rsidR="00517900" w:rsidP="00517900" w:rsidRDefault="00517900" w14:paraId="157861D4" w14:textId="77777777">
      <w:r>
        <w:lastRenderedPageBreak/>
        <w:t>Both</w:t>
      </w:r>
      <w:r w:rsidRPr="004E3E65">
        <w:t xml:space="preserve"> </w:t>
      </w:r>
      <w:r>
        <w:t xml:space="preserve">declarations </w:t>
      </w:r>
      <w:r w:rsidRPr="004E3E65">
        <w:t xml:space="preserve">and any information provided in relation </w:t>
      </w:r>
      <w:r>
        <w:t>to them</w:t>
      </w:r>
      <w:r w:rsidRPr="004E3E65">
        <w:t xml:space="preserve"> will be kept securely and in confidence, and access to it will be restricted to designated persons within the Recruitment Office and other persons who need to see it as part of the selection process and who are authorised to do so.</w:t>
      </w:r>
    </w:p>
    <w:p w:rsidRPr="004E3E65" w:rsidR="00517900" w:rsidP="00517900" w:rsidRDefault="00517900" w14:paraId="464DC959" w14:textId="77777777">
      <w:r w:rsidRPr="004E3E65">
        <w:t xml:space="preserve">If you are successfully appointed to a training post, this information will be passed to designated persons in the </w:t>
      </w:r>
      <w:r>
        <w:t>NHS</w:t>
      </w:r>
      <w:r w:rsidRPr="004E3E65">
        <w:t>E local office / Deanery which will be responsible for your training and subsequently to your employing organisation and any organisations through which you rotate as part of the training programme.</w:t>
      </w:r>
    </w:p>
    <w:p w:rsidRPr="004E3E65" w:rsidR="00517900" w:rsidP="00517900" w:rsidRDefault="00517900" w14:paraId="3132322D" w14:textId="77777777">
      <w:r w:rsidRPr="004E3E65">
        <w:t>No information relating to your declaration form will be made available to any members of the selection panel at any time during the recruitment process.</w:t>
      </w:r>
    </w:p>
    <w:p w:rsidRPr="00EB2AE3" w:rsidR="00517900" w:rsidP="00556941" w:rsidRDefault="00517900" w14:paraId="6DBBAFD4" w14:textId="77777777">
      <w:pPr>
        <w:pStyle w:val="Heading2"/>
      </w:pPr>
      <w:bookmarkStart w:name="_Toc347291787" w:id="70"/>
      <w:bookmarkStart w:name="_Toc60744483" w:id="71"/>
      <w:bookmarkStart w:name="_Toc83199401" w:id="72"/>
      <w:bookmarkStart w:name="_Toc181117039" w:id="73"/>
      <w:r w:rsidRPr="00EB2AE3">
        <w:t>Applying for a Deferred Start Date</w:t>
      </w:r>
      <w:bookmarkEnd w:id="70"/>
      <w:bookmarkEnd w:id="71"/>
      <w:bookmarkEnd w:id="72"/>
      <w:bookmarkEnd w:id="73"/>
    </w:p>
    <w:p w:rsidRPr="004E3E65" w:rsidR="00517900" w:rsidP="00517900" w:rsidRDefault="00517900" w14:paraId="54553CCB" w14:textId="77777777">
      <w:bookmarkStart w:name="_Hlk60758801" w:id="74"/>
      <w:r w:rsidRPr="004E3E65">
        <w:t xml:space="preserve">Applicants can request deferred entry to specialty training programmes on statutory grounds (e.g. maternity leave, ill health etc.) only. Deferred entry to training programmes is not permitted for any other reason. Refer to </w:t>
      </w:r>
      <w:r w:rsidRPr="0003513C">
        <w:t xml:space="preserve">the </w:t>
      </w:r>
      <w:hyperlink w:history="1" r:id="rId28">
        <w:r w:rsidRPr="0003513C">
          <w:rPr>
            <w:rStyle w:val="Hyperlink"/>
          </w:rPr>
          <w:t>Gold Guide</w:t>
        </w:r>
      </w:hyperlink>
      <w:r w:rsidR="005A6EE1">
        <w:t xml:space="preserve"> </w:t>
      </w:r>
      <w:r w:rsidRPr="004E3E65">
        <w:t>for more information about deferring start dates.</w:t>
      </w:r>
    </w:p>
    <w:p w:rsidRPr="00ED223D" w:rsidR="00517900" w:rsidP="00517900" w:rsidRDefault="00517900" w14:paraId="650A1D6C" w14:textId="77777777">
      <w:bookmarkStart w:name="_Toc347291788" w:id="75"/>
      <w:r w:rsidRPr="004F359E">
        <w:t xml:space="preserve">If you </w:t>
      </w:r>
      <w:r>
        <w:t>intend</w:t>
      </w:r>
      <w:r w:rsidRPr="004F359E">
        <w:t xml:space="preserve"> to </w:t>
      </w:r>
      <w:r>
        <w:t xml:space="preserve">apply for a </w:t>
      </w:r>
      <w:r w:rsidRPr="004F359E">
        <w:t xml:space="preserve">deferred </w:t>
      </w:r>
      <w:r w:rsidRPr="003E088B">
        <w:t>start date you should indicate this on your application form</w:t>
      </w:r>
      <w:r>
        <w:t>.</w:t>
      </w:r>
      <w:r w:rsidRPr="003E088B">
        <w:t xml:space="preserve"> If offered a training programme you will need to apply separately for</w:t>
      </w:r>
      <w:r>
        <w:t xml:space="preserve"> </w:t>
      </w:r>
      <w:r w:rsidRPr="003E088B">
        <w:t>a</w:t>
      </w:r>
      <w:r>
        <w:t xml:space="preserve"> </w:t>
      </w:r>
      <w:r w:rsidRPr="003E088B">
        <w:t>deferred start date via the Local Office/area where you are offered a post</w:t>
      </w:r>
      <w:r>
        <w:t>.</w:t>
      </w:r>
    </w:p>
    <w:p w:rsidRPr="00ED223D" w:rsidR="00517900" w:rsidP="00517900" w:rsidRDefault="00517900" w14:paraId="5017A4BB" w14:textId="77777777">
      <w:r w:rsidRPr="00ED223D">
        <w:t xml:space="preserve">The final decision regarding any deferment will be made by the </w:t>
      </w:r>
      <w:r>
        <w:t>NHS</w:t>
      </w:r>
      <w:r w:rsidRPr="00ED223D">
        <w:t>E local office / Deanery which will be responsible for your training according to their local policies.</w:t>
      </w:r>
    </w:p>
    <w:p w:rsidRPr="00EB2AE3" w:rsidR="00517900" w:rsidP="00556941" w:rsidRDefault="00517900" w14:paraId="3617745F" w14:textId="77777777">
      <w:pPr>
        <w:pStyle w:val="Heading2"/>
      </w:pPr>
      <w:bookmarkStart w:name="_Toc60744484" w:id="76"/>
      <w:bookmarkStart w:name="_Toc83199402" w:id="77"/>
      <w:bookmarkStart w:name="_Toc181117040" w:id="78"/>
      <w:bookmarkEnd w:id="74"/>
      <w:r w:rsidRPr="00EB2AE3">
        <w:t>Applying for Less Than Full Time Training</w:t>
      </w:r>
      <w:bookmarkEnd w:id="75"/>
      <w:bookmarkEnd w:id="76"/>
      <w:bookmarkEnd w:id="77"/>
      <w:bookmarkEnd w:id="78"/>
    </w:p>
    <w:p w:rsidRPr="004E3E65" w:rsidR="00517900" w:rsidP="00517900" w:rsidRDefault="00517900" w14:paraId="3CD84391" w14:textId="77777777">
      <w:r w:rsidRPr="004E3E65">
        <w:t>Trainees may train on a Less Than Full Time (LTFT) basis for a variety of well-founded reasons. Refer to the</w:t>
      </w:r>
      <w:r>
        <w:t xml:space="preserve"> </w:t>
      </w:r>
      <w:hyperlink w:history="1" r:id="rId29">
        <w:r w:rsidRPr="0003513C">
          <w:rPr>
            <w:rStyle w:val="Hyperlink"/>
          </w:rPr>
          <w:t>Gold Guide</w:t>
        </w:r>
      </w:hyperlink>
      <w:r w:rsidR="005A6EE1">
        <w:t xml:space="preserve"> </w:t>
      </w:r>
      <w:r w:rsidRPr="004E3E65">
        <w:t>for more information about Less Than Full Time Training.</w:t>
      </w:r>
    </w:p>
    <w:p w:rsidRPr="003E088B" w:rsidR="00517900" w:rsidP="00517900" w:rsidRDefault="00517900" w14:paraId="4FA4F076" w14:textId="77777777">
      <w:bookmarkStart w:name="_Hlk60758772" w:id="79"/>
      <w:r w:rsidRPr="004E3E65">
        <w:rPr>
          <w:b/>
        </w:rPr>
        <w:t>All posts offered through this recruitment process will be offered as full time posts</w:t>
      </w:r>
      <w:r w:rsidRPr="004E3E65">
        <w:t xml:space="preserve">. If you </w:t>
      </w:r>
      <w:r>
        <w:t>intend</w:t>
      </w:r>
      <w:r w:rsidRPr="004E3E65">
        <w:t xml:space="preserve"> to request Less Than Full Time </w:t>
      </w:r>
      <w:r w:rsidRPr="004E3E65" w:rsidR="0003513C">
        <w:t>Training,</w:t>
      </w:r>
      <w:r w:rsidRPr="004E3E65">
        <w:t xml:space="preserve"> </w:t>
      </w:r>
      <w:r w:rsidRPr="00736989">
        <w:t>you can indicate this in the relevant section on the application form</w:t>
      </w:r>
      <w:r w:rsidRPr="004E3E65">
        <w:t xml:space="preserve">. </w:t>
      </w:r>
    </w:p>
    <w:p w:rsidRPr="004E3E65" w:rsidR="00517900" w:rsidP="00517900" w:rsidRDefault="00517900" w14:paraId="05A9B018" w14:textId="77777777">
      <w:r w:rsidRPr="003E088B">
        <w:t>If offered a training programme you will need to apply separately for</w:t>
      </w:r>
      <w:r>
        <w:t xml:space="preserve"> </w:t>
      </w:r>
      <w:r w:rsidR="00372BC5">
        <w:t>Less Than Full Time Training</w:t>
      </w:r>
      <w:r w:rsidRPr="003E088B">
        <w:t> via the Local Office/area where you are offered a post</w:t>
      </w:r>
      <w:r>
        <w:t xml:space="preserve">. </w:t>
      </w:r>
      <w:r w:rsidRPr="004E3E65">
        <w:t xml:space="preserve">You will only be able to apply for Less Than Full Time Training once you have accepted a </w:t>
      </w:r>
      <w:proofErr w:type="gramStart"/>
      <w:r w:rsidRPr="004E3E65">
        <w:t>full time</w:t>
      </w:r>
      <w:proofErr w:type="gramEnd"/>
      <w:r w:rsidRPr="004E3E65">
        <w:t xml:space="preserve"> post.</w:t>
      </w:r>
    </w:p>
    <w:p w:rsidRPr="004E3E65" w:rsidR="00517900" w:rsidP="00517900" w:rsidRDefault="00517900" w14:paraId="59D5384C" w14:textId="77777777">
      <w:r w:rsidRPr="004E3E65">
        <w:t xml:space="preserve">The final decision regarding Less Than Full Time Training will be made by the </w:t>
      </w:r>
      <w:r>
        <w:t>NHS</w:t>
      </w:r>
      <w:r w:rsidRPr="004E3E65">
        <w:t>E local office / Deanery which will be responsible for your training according to their local LTFT policies.</w:t>
      </w:r>
    </w:p>
    <w:p w:rsidR="0050363D" w:rsidP="00556941" w:rsidRDefault="0050363D" w14:paraId="63DDA28F" w14:textId="77777777">
      <w:pPr>
        <w:pStyle w:val="Heading2"/>
      </w:pPr>
      <w:bookmarkStart w:name="_Toc60744485" w:id="80"/>
      <w:bookmarkStart w:name="_Toc83199403" w:id="81"/>
      <w:bookmarkStart w:name="_Toc336430021" w:id="82"/>
      <w:bookmarkStart w:name="_Toc336430106" w:id="83"/>
      <w:bookmarkStart w:name="_Toc347291789" w:id="84"/>
      <w:bookmarkEnd w:id="79"/>
    </w:p>
    <w:p w:rsidRPr="003B6901" w:rsidR="003B6901" w:rsidP="003B6901" w:rsidRDefault="003B6901" w14:paraId="1282217D" w14:textId="77777777"/>
    <w:p w:rsidRPr="00EB2AE3" w:rsidR="00517900" w:rsidP="00556941" w:rsidRDefault="00517900" w14:paraId="48B237D1" w14:textId="77777777">
      <w:pPr>
        <w:pStyle w:val="Heading2"/>
      </w:pPr>
      <w:bookmarkStart w:name="_Toc181117041" w:id="85"/>
      <w:r w:rsidRPr="00EB2AE3">
        <w:t>Shortlisting</w:t>
      </w:r>
      <w:bookmarkEnd w:id="80"/>
      <w:bookmarkEnd w:id="81"/>
      <w:bookmarkEnd w:id="85"/>
    </w:p>
    <w:p w:rsidR="00517900" w:rsidP="00517900" w:rsidRDefault="00517900" w14:paraId="78142E08" w14:textId="290CD40A">
      <w:pPr>
        <w:rPr>
          <w:rFonts w:cs="Arial"/>
        </w:rPr>
      </w:pPr>
      <w:bookmarkStart w:name="_Hlk116550914" w:id="86"/>
      <w:r>
        <w:rPr>
          <w:rFonts w:cs="Arial"/>
        </w:rPr>
        <w:t xml:space="preserve">Applicants will be shortlisted </w:t>
      </w:r>
      <w:r w:rsidRPr="00436426">
        <w:rPr>
          <w:rFonts w:cs="Arial"/>
        </w:rPr>
        <w:t xml:space="preserve">using their validated Self-Assessment score with the highest scoring applicants being invited to attend an interview. </w:t>
      </w:r>
      <w:r w:rsidRPr="00436426" w:rsidR="00436426">
        <w:rPr>
          <w:rFonts w:cs="Arial"/>
        </w:rPr>
        <w:t xml:space="preserve">Please read the self-assessment guidance available from the </w:t>
      </w:r>
      <w:hyperlink w:tgtFrame="_blank" w:history="1" r:id="rId30">
        <w:r w:rsidRPr="00436426" w:rsidR="00436426">
          <w:rPr>
            <w:rStyle w:val="Hyperlink"/>
            <w:rFonts w:ascii="Arial" w:hAnsi="Arial" w:cs="Arial"/>
          </w:rPr>
          <w:t>national Urology recruitment webpage</w:t>
        </w:r>
      </w:hyperlink>
      <w:r w:rsidRPr="00436426" w:rsidR="00436426">
        <w:rPr>
          <w:rFonts w:cs="Arial"/>
        </w:rPr>
        <w:t xml:space="preserve"> for more information.</w:t>
      </w:r>
    </w:p>
    <w:p w:rsidR="00517900" w:rsidP="00517900" w:rsidRDefault="00517900" w14:paraId="3936D255" w14:textId="77777777">
      <w:pPr>
        <w:rPr>
          <w:rFonts w:cs="Arial"/>
        </w:rPr>
      </w:pPr>
      <w:r>
        <w:rPr>
          <w:rFonts w:cs="Arial"/>
        </w:rPr>
        <w:t>Shortlisting is a method of reducing the field to a manageable number of applicants, being unsuccessful at shortlisting does not affect subsequent applications.</w:t>
      </w:r>
    </w:p>
    <w:p w:rsidRPr="00AD5B89" w:rsidR="00157C5B" w:rsidP="00AD5B89" w:rsidRDefault="00157C5B" w14:paraId="0DD37B28" w14:textId="77777777">
      <w:pPr>
        <w:rPr>
          <w:rFonts w:cs="Arial"/>
        </w:rPr>
      </w:pPr>
      <w:bookmarkStart w:name="_Toc83199404" w:id="87"/>
      <w:bookmarkStart w:name="_Toc60744486" w:id="88"/>
      <w:bookmarkEnd w:id="86"/>
      <w:r w:rsidRPr="00AD5B89">
        <w:rPr>
          <w:rFonts w:cs="Arial"/>
        </w:rPr>
        <w:t>Please Note: If there is a significantly greater number of applications than the interview capacity, we will shortlist out candidates whose self-assessment score is too far away from the interview capacity cut off to have a chance of being shortlisted. Where this is the case, we will withdraw candidates at an early stage, usually soon after applications close once numbers can be assessed against capacity. </w:t>
      </w:r>
    </w:p>
    <w:p w:rsidRPr="00EB2AE3" w:rsidR="00517900" w:rsidP="00C12AC6" w:rsidRDefault="00517900" w14:paraId="63BF7295" w14:textId="314060EF">
      <w:pPr>
        <w:pStyle w:val="Heading2"/>
      </w:pPr>
      <w:bookmarkStart w:name="_Toc181117042" w:id="89"/>
      <w:r w:rsidRPr="00EB2AE3">
        <w:t>Self-Assessment Verification</w:t>
      </w:r>
      <w:bookmarkEnd w:id="87"/>
      <w:bookmarkEnd w:id="89"/>
      <w:r w:rsidR="003F3928">
        <w:t xml:space="preserve"> </w:t>
      </w:r>
    </w:p>
    <w:p w:rsidR="00517900" w:rsidP="00517900" w:rsidRDefault="00517900" w14:paraId="429BB7BD" w14:textId="77777777">
      <w:r>
        <w:t xml:space="preserve">Your responses to the Self-Assessment questions on the application form will be verified against the evidence you upload to the </w:t>
      </w:r>
      <w:r w:rsidRPr="003F3928">
        <w:t>Self-Assessment portal.</w:t>
      </w:r>
      <w:r>
        <w:t xml:space="preserve"> Your evidence will be reviewed by a panel of clinicians who will confirm the scores awarded. Following verification, you will be provided with a copy of your scoresheet confirming the scores awarded for each question. If the panel have amended any of your scores a written explanation will be provided.</w:t>
      </w:r>
    </w:p>
    <w:p w:rsidR="00517900" w:rsidP="007C2F37" w:rsidRDefault="00517900" w14:paraId="6AE49FEE" w14:textId="77777777">
      <w:pPr>
        <w:pStyle w:val="Heading5"/>
      </w:pPr>
      <w:bookmarkStart w:name="_Appeals" w:id="90"/>
      <w:bookmarkEnd w:id="90"/>
      <w:r>
        <w:t>Appeals</w:t>
      </w:r>
    </w:p>
    <w:p w:rsidR="00517900" w:rsidP="00517900" w:rsidRDefault="00517900" w14:paraId="5FD8583B" w14:textId="77777777">
      <w:r>
        <w:t xml:space="preserve">Once you have received your Self-Assessment scoresheet, if you feel you have been scored incorrectly you can submit an appeal. Instructions for submitting an appeal will be included in the email containing your scoresheet. You will be </w:t>
      </w:r>
      <w:r w:rsidRPr="00B53A0A">
        <w:t>given 72 hours to submit</w:t>
      </w:r>
      <w:r>
        <w:t xml:space="preserve"> your appeal. You will not be able to upload any additional documents during the appeals process</w:t>
      </w:r>
      <w:r w:rsidR="00B60F26">
        <w:t>;</w:t>
      </w:r>
      <w:r>
        <w:t xml:space="preserve"> appeals can only be made using the evidence originally submitted.</w:t>
      </w:r>
    </w:p>
    <w:p w:rsidR="00517900" w:rsidP="00517900" w:rsidRDefault="00517900" w14:paraId="09BDC97F" w14:textId="77777777">
      <w:r>
        <w:t>An appeals panel will review your appeal. Scores awarded by the appeals panel are final and there is no further recourse to appeal.</w:t>
      </w:r>
    </w:p>
    <w:p w:rsidRPr="00EB2AE3" w:rsidR="00517900" w:rsidP="00C12AC6" w:rsidRDefault="00517900" w14:paraId="50E7BC7E" w14:textId="77777777">
      <w:pPr>
        <w:pStyle w:val="Heading2"/>
      </w:pPr>
      <w:bookmarkStart w:name="_Toc83199405" w:id="91"/>
      <w:bookmarkStart w:name="_Toc181117043" w:id="92"/>
      <w:r w:rsidRPr="00EB2AE3">
        <w:t>Interview</w:t>
      </w:r>
      <w:bookmarkEnd w:id="82"/>
      <w:bookmarkEnd w:id="83"/>
      <w:r w:rsidRPr="00EB2AE3">
        <w:t>s</w:t>
      </w:r>
      <w:bookmarkEnd w:id="84"/>
      <w:bookmarkEnd w:id="88"/>
      <w:bookmarkEnd w:id="91"/>
      <w:bookmarkEnd w:id="92"/>
    </w:p>
    <w:p w:rsidRPr="004E3E65" w:rsidR="00517900" w:rsidP="00A92A65" w:rsidRDefault="00517900" w14:paraId="6536FFD1" w14:textId="77777777">
      <w:pPr>
        <w:pStyle w:val="Heading5"/>
      </w:pPr>
      <w:bookmarkStart w:name="_Toc336430024" w:id="93"/>
      <w:bookmarkStart w:name="_Toc336430109" w:id="94"/>
      <w:bookmarkStart w:name="_Toc347291790" w:id="95"/>
      <w:bookmarkStart w:name="_Toc336430022" w:id="96"/>
      <w:bookmarkStart w:name="_Toc336430107" w:id="97"/>
      <w:bookmarkStart w:name="_Toc347291791" w:id="98"/>
      <w:r w:rsidRPr="004E3E65">
        <w:t>Booking</w:t>
      </w:r>
      <w:bookmarkEnd w:id="93"/>
      <w:bookmarkEnd w:id="94"/>
      <w:r w:rsidRPr="004E3E65">
        <w:t xml:space="preserve"> an Interview Slot</w:t>
      </w:r>
      <w:bookmarkEnd w:id="95"/>
    </w:p>
    <w:p w:rsidRPr="004E3E65" w:rsidR="00517900" w:rsidP="00517900" w:rsidRDefault="00517900" w14:paraId="0A00F129" w14:textId="77777777">
      <w:r>
        <w:t xml:space="preserve">If you are </w:t>
      </w:r>
      <w:r w:rsidRPr="004E3E65">
        <w:t>invited to attend an interview</w:t>
      </w:r>
      <w:r>
        <w:t>, you</w:t>
      </w:r>
      <w:r w:rsidRPr="004E3E65">
        <w:t xml:space="preserve"> will need to book an interview </w:t>
      </w:r>
      <w:r>
        <w:t xml:space="preserve">time </w:t>
      </w:r>
      <w:r w:rsidRPr="004E3E65">
        <w:t xml:space="preserve">slot </w:t>
      </w:r>
      <w:r>
        <w:t>in Oriel</w:t>
      </w:r>
      <w:r w:rsidRPr="004E3E65">
        <w:t xml:space="preserve">. Interview slots are offered on a first come first served basis. You must book your interview slot by the deadline stated in the invite email. Please refer to the </w:t>
      </w:r>
      <w:r w:rsidRPr="00745BD0">
        <w:t>Oriel Applicant User Guide</w:t>
      </w:r>
      <w:r w:rsidRPr="004E3E65">
        <w:t xml:space="preserve"> for instructions on booking your interview slot.</w:t>
      </w:r>
      <w:r w:rsidRPr="00745BD0">
        <w:t xml:space="preserve"> </w:t>
      </w:r>
      <w:r w:rsidRPr="004E3E65">
        <w:t xml:space="preserve">You can download a copy of the Oriel Applicant Guide from </w:t>
      </w:r>
      <w:r w:rsidRPr="007232DB">
        <w:t xml:space="preserve">the </w:t>
      </w:r>
      <w:hyperlink w:history="1" r:id="rId31">
        <w:r w:rsidRPr="00273110">
          <w:rPr>
            <w:rStyle w:val="Hyperlink"/>
          </w:rPr>
          <w:t>Oriel Resource Bank</w:t>
        </w:r>
      </w:hyperlink>
      <w:r w:rsidRPr="007232DB">
        <w:t>.</w:t>
      </w:r>
    </w:p>
    <w:p w:rsidRPr="004E3E65" w:rsidR="00517900" w:rsidP="00517900" w:rsidRDefault="00517900" w14:paraId="61306B83" w14:textId="77777777">
      <w:r w:rsidRPr="004E3E65">
        <w:lastRenderedPageBreak/>
        <w:t>You should receive an automatic confirmation email once you have booked your interview slot. If you do not receive this email within two hours of booking, please check your Oriel account to ensure that you did successfully book a slot.</w:t>
      </w:r>
    </w:p>
    <w:p w:rsidRPr="004E3E65" w:rsidR="00517900" w:rsidP="00517900" w:rsidRDefault="00517900" w14:paraId="19997495" w14:textId="2699D1F6">
      <w:r w:rsidRPr="004E3E65">
        <w:t xml:space="preserve">If you experience problems booking your interview </w:t>
      </w:r>
      <w:proofErr w:type="gramStart"/>
      <w:r w:rsidRPr="004E3E65">
        <w:t>slot</w:t>
      </w:r>
      <w:proofErr w:type="gramEnd"/>
      <w:r w:rsidRPr="004E3E65">
        <w:t xml:space="preserve"> please contact </w:t>
      </w:r>
      <w:hyperlink w:tgtFrame="_blank" w:history="1" r:id="rId32">
        <w:r w:rsidRPr="00B53A0A" w:rsidR="00B53A0A">
          <w:rPr>
            <w:rStyle w:val="Hyperlink"/>
            <w:rFonts w:ascii="Arial" w:hAnsi="Arial"/>
          </w:rPr>
          <w:t>Urologyrec.yh@hee.nhs.uk</w:t>
        </w:r>
      </w:hyperlink>
      <w:r w:rsidRPr="00B53A0A" w:rsidR="00B53A0A">
        <w:t xml:space="preserve"> </w:t>
      </w:r>
      <w:r w:rsidRPr="004E3E65">
        <w:t>for assistance.</w:t>
      </w:r>
    </w:p>
    <w:p w:rsidRPr="004E3E65" w:rsidR="00517900" w:rsidP="00A92A65" w:rsidRDefault="00517900" w14:paraId="2F1A3280" w14:textId="77777777">
      <w:pPr>
        <w:pStyle w:val="Heading5"/>
      </w:pPr>
      <w:r w:rsidRPr="004E3E65">
        <w:t>Interview Dates</w:t>
      </w:r>
      <w:bookmarkEnd w:id="96"/>
      <w:bookmarkEnd w:id="97"/>
      <w:r w:rsidRPr="004E3E65">
        <w:t xml:space="preserve"> and Venue</w:t>
      </w:r>
      <w:bookmarkEnd w:id="98"/>
    </w:p>
    <w:p w:rsidR="00B53A0A" w:rsidP="00517900" w:rsidRDefault="00B53A0A" w14:paraId="38534E0F" w14:textId="22C86B15">
      <w:bookmarkStart w:name="_Hlk60758716" w:id="99"/>
      <w:r w:rsidRPr="00B53A0A">
        <w:t xml:space="preserve">The interviews for Urology will take place online on </w:t>
      </w:r>
      <w:r w:rsidR="00013AE2">
        <w:rPr>
          <w:b/>
          <w:bCs/>
        </w:rPr>
        <w:t>19</w:t>
      </w:r>
      <w:r w:rsidRPr="00B53A0A">
        <w:rPr>
          <w:b/>
          <w:bCs/>
          <w:vertAlign w:val="superscript"/>
        </w:rPr>
        <w:t>th</w:t>
      </w:r>
      <w:r w:rsidRPr="00B53A0A">
        <w:rPr>
          <w:b/>
          <w:bCs/>
        </w:rPr>
        <w:t xml:space="preserve"> and </w:t>
      </w:r>
      <w:r>
        <w:rPr>
          <w:b/>
          <w:bCs/>
        </w:rPr>
        <w:t>2</w:t>
      </w:r>
      <w:r w:rsidR="00013AE2">
        <w:rPr>
          <w:b/>
          <w:bCs/>
        </w:rPr>
        <w:t>0</w:t>
      </w:r>
      <w:r w:rsidRPr="00B53A0A">
        <w:rPr>
          <w:b/>
          <w:bCs/>
          <w:vertAlign w:val="superscript"/>
        </w:rPr>
        <w:t>th</w:t>
      </w:r>
      <w:r w:rsidRPr="00B53A0A">
        <w:rPr>
          <w:b/>
          <w:bCs/>
        </w:rPr>
        <w:t xml:space="preserve"> March 202</w:t>
      </w:r>
      <w:r w:rsidR="00013AE2">
        <w:rPr>
          <w:b/>
          <w:bCs/>
        </w:rPr>
        <w:t>6</w:t>
      </w:r>
    </w:p>
    <w:p w:rsidRPr="0015797C" w:rsidR="00517900" w:rsidP="00517900" w:rsidRDefault="00517900" w14:paraId="54854683" w14:textId="54F78FC5">
      <w:r>
        <w:t>You will be sent a link and joining instructions after booking your interview and in advance of the interview date.</w:t>
      </w:r>
    </w:p>
    <w:p w:rsidRPr="004E3E65" w:rsidR="00517900" w:rsidP="00A92A65" w:rsidRDefault="00517900" w14:paraId="17EF0049" w14:textId="77777777">
      <w:pPr>
        <w:pStyle w:val="Heading5"/>
      </w:pPr>
      <w:bookmarkStart w:name="_Toc347291792" w:id="100"/>
      <w:bookmarkStart w:name="_Toc336430026" w:id="101"/>
      <w:bookmarkStart w:name="_Toc336430111" w:id="102"/>
      <w:bookmarkStart w:name="_Toc336430023" w:id="103"/>
      <w:bookmarkStart w:name="_Toc336430108" w:id="104"/>
      <w:bookmarkEnd w:id="99"/>
      <w:r w:rsidRPr="004E3E65">
        <w:t>Applicants with Disabilities</w:t>
      </w:r>
      <w:bookmarkEnd w:id="100"/>
    </w:p>
    <w:p w:rsidRPr="004E3E65" w:rsidR="00517900" w:rsidP="00517900" w:rsidRDefault="00517900" w14:paraId="46EAAB30" w14:textId="1332BE1D">
      <w:r w:rsidRPr="004E3E65">
        <w:t xml:space="preserve">If you have a disability which may require specific arrangements or adjustments to enable you to attend an interview please indicate this on your application form and contact </w:t>
      </w:r>
      <w:hyperlink w:tgtFrame="_blank" w:history="1" r:id="rId33">
        <w:r w:rsidRPr="0043314B" w:rsidR="0043314B">
          <w:rPr>
            <w:rStyle w:val="Hyperlink"/>
            <w:rFonts w:ascii="Arial" w:hAnsi="Arial"/>
          </w:rPr>
          <w:t>Urologyrec.yh@hee.nhs.uk</w:t>
        </w:r>
      </w:hyperlink>
      <w:r w:rsidRPr="0043314B" w:rsidR="0043314B">
        <w:t xml:space="preserve"> </w:t>
      </w:r>
      <w:r w:rsidRPr="004E3E65">
        <w:t>to discuss your requirements.</w:t>
      </w:r>
    </w:p>
    <w:p w:rsidRPr="00453E40" w:rsidR="00517900" w:rsidP="00A92A65" w:rsidRDefault="00517900" w14:paraId="33B632E5" w14:textId="77777777">
      <w:pPr>
        <w:pStyle w:val="Heading5"/>
      </w:pPr>
      <w:bookmarkStart w:name="_Toc347291793" w:id="105"/>
      <w:bookmarkStart w:name="_Hlk527646297" w:id="106"/>
      <w:bookmarkEnd w:id="101"/>
      <w:bookmarkEnd w:id="102"/>
      <w:r w:rsidRPr="00453E40">
        <w:t>Documents</w:t>
      </w:r>
      <w:bookmarkEnd w:id="105"/>
      <w:r w:rsidRPr="00453E40">
        <w:t xml:space="preserve"> Required at Interview</w:t>
      </w:r>
    </w:p>
    <w:p w:rsidR="00517900" w:rsidP="00517900" w:rsidRDefault="00517900" w14:paraId="6FCB4897" w14:textId="77777777">
      <w:r>
        <w:t xml:space="preserve">You will be required to prove your identity at the start of the interview by showing your Passport or Driving License. You will be notified of all requirements on the invite to interview sent via Oriel. </w:t>
      </w:r>
    </w:p>
    <w:p w:rsidRPr="004E3E65" w:rsidR="00517900" w:rsidP="00A92A65" w:rsidRDefault="00517900" w14:paraId="64ACBB0B" w14:textId="77777777">
      <w:pPr>
        <w:pStyle w:val="Heading5"/>
      </w:pPr>
      <w:bookmarkStart w:name="_Hlk60757942" w:id="107"/>
      <w:r>
        <w:t xml:space="preserve">Technical requirements for the Online </w:t>
      </w:r>
      <w:r w:rsidRPr="004E3E65">
        <w:t>Interview</w:t>
      </w:r>
    </w:p>
    <w:p w:rsidR="00517900" w:rsidP="00517900" w:rsidRDefault="00517900" w14:paraId="51908E4E" w14:textId="68C7CE6C">
      <w:r w:rsidRPr="00CA3C4F">
        <w:t>All interviews in 202</w:t>
      </w:r>
      <w:r w:rsidR="00013AE2">
        <w:t>6</w:t>
      </w:r>
      <w:r w:rsidRPr="00CA3C4F">
        <w:t xml:space="preserve"> will be held online</w:t>
      </w:r>
      <w:r>
        <w:t xml:space="preserve"> </w:t>
      </w:r>
      <w:r w:rsidRPr="0043314B">
        <w:t>via Qpercom VIDs.</w:t>
      </w:r>
      <w:r w:rsidRPr="00CA3C4F">
        <w:t xml:space="preserve"> Full details of the system, and instructions for attending an interview will be provided to applicants </w:t>
      </w:r>
      <w:r>
        <w:t>in due course</w:t>
      </w:r>
      <w:r w:rsidRPr="00CA3C4F">
        <w:t>.</w:t>
      </w:r>
    </w:p>
    <w:p w:rsidR="00517900" w:rsidP="00517900" w:rsidRDefault="00517900" w14:paraId="31B02319" w14:textId="77777777">
      <w:r>
        <w:t xml:space="preserve">When undertaking your online </w:t>
      </w:r>
      <w:proofErr w:type="gramStart"/>
      <w:r w:rsidR="00827FA8">
        <w:t>interview</w:t>
      </w:r>
      <w:proofErr w:type="gramEnd"/>
      <w:r w:rsidR="00827FA8">
        <w:t xml:space="preserve"> </w:t>
      </w:r>
      <w:r>
        <w:t xml:space="preserve">you must ensure that you are in a location with a stable and reliable internet connection and use a device that is suitable for a video interview with a camera and microphone. The administration staff from NHSE and panel members will be unable to assist you with any technical issues. </w:t>
      </w:r>
    </w:p>
    <w:p w:rsidR="00517900" w:rsidP="00517900" w:rsidRDefault="00517900" w14:paraId="4D3F4AFA" w14:textId="77777777">
      <w:r>
        <w:t>In the event of technical difficulties during the interview, we will attempt to resume the interview once the issue has been resolved. However, if we are unable to resume the interview at the scheduled time we will,</w:t>
      </w:r>
      <w:r w:rsidRPr="00507FDE">
        <w:t xml:space="preserve"> </w:t>
      </w:r>
      <w:r>
        <w:t xml:space="preserve">where possible, aim to rearrange the remainder of the interview </w:t>
      </w:r>
      <w:proofErr w:type="gramStart"/>
      <w:r>
        <w:t>at a later date</w:t>
      </w:r>
      <w:proofErr w:type="gramEnd"/>
      <w:r>
        <w:t xml:space="preserve"> or time however we cannot guarantee this will always be possible. Where the interview has been partially completed, only the sections that were disrupted will be rescheduled; scores from interview questions that are completed without disruption will stand.</w:t>
      </w:r>
    </w:p>
    <w:p w:rsidR="00517900" w:rsidP="00517900" w:rsidRDefault="00517900" w14:paraId="102C2AF2" w14:textId="77777777">
      <w:r w:rsidRPr="007D2833">
        <w:t xml:space="preserve">Technical issues that happen outside of the interview itself </w:t>
      </w:r>
      <w:r>
        <w:t>must</w:t>
      </w:r>
      <w:r w:rsidRPr="007D2833">
        <w:t xml:space="preserve"> be reported to the Recruitment Team, with details of the issues experienced</w:t>
      </w:r>
      <w:r>
        <w:t xml:space="preserve">, providing </w:t>
      </w:r>
      <w:r w:rsidRPr="007D2833">
        <w:t>screenshots</w:t>
      </w:r>
      <w:r>
        <w:t xml:space="preserve"> where possible</w:t>
      </w:r>
      <w:r w:rsidRPr="007D2833">
        <w:t xml:space="preserve">, within one hour of the allocated interview time. Technical issues reported outside of this timeframe </w:t>
      </w:r>
      <w:r>
        <w:t>cannot</w:t>
      </w:r>
      <w:r w:rsidRPr="007D2833">
        <w:t xml:space="preserve"> be considered.</w:t>
      </w:r>
    </w:p>
    <w:p w:rsidR="00517900" w:rsidP="00517900" w:rsidRDefault="00517900" w14:paraId="09783C64" w14:textId="43D1D41B">
      <w:r>
        <w:lastRenderedPageBreak/>
        <w:t xml:space="preserve">Applicants are not permitted to record the interview. If it is found that you have recorded any part of the interview process a probity panel will be convened to investigate. Details of the Probity Panel procedure can be found in </w:t>
      </w:r>
      <w:hyperlink w:history="1" w:anchor="_Appendix_3_–">
        <w:r w:rsidRPr="00A934EC">
          <w:rPr>
            <w:rStyle w:val="Hyperlink"/>
          </w:rPr>
          <w:t>Appendix 1</w:t>
        </w:r>
      </w:hyperlink>
      <w:r>
        <w:t>.</w:t>
      </w:r>
    </w:p>
    <w:p w:rsidR="009A0754" w:rsidP="006339ED" w:rsidRDefault="009A0754" w14:paraId="64B17DD3" w14:textId="77777777">
      <w:pPr>
        <w:pStyle w:val="Heading5"/>
      </w:pPr>
      <w:r>
        <w:t>Interview Format</w:t>
      </w:r>
    </w:p>
    <w:p w:rsidRPr="007F6BD4" w:rsidR="00BB71AF" w:rsidP="00BB71AF" w:rsidRDefault="00BB71AF" w14:paraId="0834FC05" w14:textId="77777777">
      <w:pPr>
        <w:rPr>
          <w:rFonts w:eastAsia="Arial" w:cs="Arial"/>
        </w:rPr>
      </w:pPr>
      <w:bookmarkStart w:name="_Personal_Skills_Assessment" w:id="108"/>
      <w:bookmarkEnd w:id="103"/>
      <w:bookmarkEnd w:id="104"/>
      <w:bookmarkEnd w:id="106"/>
      <w:bookmarkEnd w:id="107"/>
      <w:bookmarkEnd w:id="108"/>
      <w:r w:rsidRPr="007F6BD4">
        <w:rPr>
          <w:rFonts w:eastAsia="Arial" w:cs="Arial"/>
        </w:rPr>
        <w:t>The published interview slots are 120 minutes long, this includes 30 minutes to complete your pre interview checks as well as those of other candidates and resolve any technical issues. There may therefore be a short wait either before or after your ID check.</w:t>
      </w:r>
    </w:p>
    <w:p w:rsidR="00BB71AF" w:rsidP="00BB71AF" w:rsidRDefault="00BB71AF" w14:paraId="73B502A9" w14:textId="77777777">
      <w:r w:rsidRPr="007F6BD4">
        <w:rPr>
          <w:rFonts w:eastAsia="Arial" w:cs="Arial"/>
        </w:rPr>
        <w:t>Your interview will last 60 minutes (13 minutes per question plus 2 minutes to read the scenario and a further 5 minutes for the interviewers to complete your score sheet), followed by 10 minutes contingency at the end.</w:t>
      </w:r>
    </w:p>
    <w:p w:rsidRPr="006F150B" w:rsidR="006F150B" w:rsidP="006F150B" w:rsidRDefault="006F150B" w14:paraId="4ECE190C" w14:textId="08DFA175">
      <w:bookmarkStart w:name="_Hlk527646320" w:id="109"/>
      <w:r w:rsidRPr="006F150B">
        <w:t xml:space="preserve">The interview will consist of four 13 minute stations with 2 minutes of additional reading time per station, designed to assess the selection criteria detailed on the </w:t>
      </w:r>
      <w:hyperlink w:tgtFrame="_blank" w:history="1" r:id="rId34">
        <w:r w:rsidRPr="006F150B">
          <w:rPr>
            <w:rStyle w:val="Hyperlink"/>
            <w:rFonts w:ascii="Arial" w:hAnsi="Arial"/>
          </w:rPr>
          <w:t>202</w:t>
        </w:r>
        <w:r w:rsidR="0054095F">
          <w:rPr>
            <w:rStyle w:val="Hyperlink"/>
            <w:rFonts w:ascii="Arial" w:hAnsi="Arial"/>
          </w:rPr>
          <w:t>6</w:t>
        </w:r>
        <w:r w:rsidRPr="006F150B">
          <w:rPr>
            <w:rStyle w:val="Hyperlink"/>
            <w:rFonts w:ascii="Arial" w:hAnsi="Arial"/>
          </w:rPr>
          <w:t xml:space="preserve"> Person Specification</w:t>
        </w:r>
      </w:hyperlink>
      <w:r w:rsidRPr="006F150B">
        <w:t>.  </w:t>
      </w:r>
    </w:p>
    <w:p w:rsidRPr="00952E6E" w:rsidR="006F150B" w:rsidP="00517900" w:rsidRDefault="006F150B" w14:paraId="58EB2B76" w14:textId="1301E83B">
      <w:r w:rsidRPr="006F150B">
        <w:t>Please note that the panel members will be using a device to record your scores into a secure online system.  </w:t>
      </w:r>
    </w:p>
    <w:bookmarkEnd w:id="109"/>
    <w:p w:rsidRPr="00AD5B89" w:rsidR="006F150B" w:rsidP="00AD5B89" w:rsidRDefault="006F150B" w14:paraId="13010D05" w14:textId="77777777">
      <w:pPr>
        <w:pStyle w:val="ListParagraph"/>
        <w:numPr>
          <w:ilvl w:val="0"/>
          <w:numId w:val="48"/>
        </w:numPr>
        <w:tabs>
          <w:tab w:val="num" w:pos="720"/>
        </w:tabs>
        <w:rPr>
          <w:rFonts w:eastAsia="Arial" w:cs="Arial"/>
        </w:rPr>
      </w:pPr>
      <w:r w:rsidRPr="00AD5B89">
        <w:rPr>
          <w:rFonts w:eastAsia="Arial" w:cs="Arial"/>
        </w:rPr>
        <w:t xml:space="preserve">Outpatient Scenario – </w:t>
      </w:r>
      <w:proofErr w:type="gramStart"/>
      <w:r w:rsidRPr="00AD5B89">
        <w:rPr>
          <w:rFonts w:eastAsia="Arial" w:cs="Arial"/>
        </w:rPr>
        <w:t>2 minute</w:t>
      </w:r>
      <w:proofErr w:type="gramEnd"/>
      <w:r w:rsidRPr="00AD5B89">
        <w:rPr>
          <w:rFonts w:eastAsia="Arial" w:cs="Arial"/>
        </w:rPr>
        <w:t xml:space="preserve"> reading time and a </w:t>
      </w:r>
      <w:proofErr w:type="gramStart"/>
      <w:r w:rsidRPr="00AD5B89">
        <w:rPr>
          <w:rFonts w:eastAsia="Arial" w:cs="Arial"/>
        </w:rPr>
        <w:t>13 minute</w:t>
      </w:r>
      <w:proofErr w:type="gramEnd"/>
      <w:r w:rsidRPr="00AD5B89">
        <w:rPr>
          <w:rFonts w:eastAsia="Arial" w:cs="Arial"/>
        </w:rPr>
        <w:t xml:space="preserve"> interview  </w:t>
      </w:r>
    </w:p>
    <w:p w:rsidRPr="00AD5B89" w:rsidR="006F150B" w:rsidP="00AD5B89" w:rsidRDefault="006F150B" w14:paraId="2A5D22B4" w14:textId="77777777">
      <w:pPr>
        <w:pStyle w:val="ListParagraph"/>
        <w:numPr>
          <w:ilvl w:val="0"/>
          <w:numId w:val="48"/>
        </w:numPr>
        <w:tabs>
          <w:tab w:val="num" w:pos="720"/>
        </w:tabs>
        <w:rPr>
          <w:rFonts w:eastAsia="Arial" w:cs="Arial"/>
        </w:rPr>
      </w:pPr>
      <w:r w:rsidRPr="00AD5B89">
        <w:rPr>
          <w:rFonts w:eastAsia="Arial" w:cs="Arial"/>
        </w:rPr>
        <w:t xml:space="preserve">Emergency Scenario – </w:t>
      </w:r>
      <w:proofErr w:type="gramStart"/>
      <w:r w:rsidRPr="00AD5B89">
        <w:rPr>
          <w:rFonts w:eastAsia="Arial" w:cs="Arial"/>
        </w:rPr>
        <w:t>2 minute</w:t>
      </w:r>
      <w:proofErr w:type="gramEnd"/>
      <w:r w:rsidRPr="00AD5B89">
        <w:rPr>
          <w:rFonts w:eastAsia="Arial" w:cs="Arial"/>
        </w:rPr>
        <w:t xml:space="preserve"> reading time and a </w:t>
      </w:r>
      <w:proofErr w:type="gramStart"/>
      <w:r w:rsidRPr="00AD5B89">
        <w:rPr>
          <w:rFonts w:eastAsia="Arial" w:cs="Arial"/>
        </w:rPr>
        <w:t>13 minute</w:t>
      </w:r>
      <w:proofErr w:type="gramEnd"/>
      <w:r w:rsidRPr="00AD5B89">
        <w:rPr>
          <w:rFonts w:eastAsia="Arial" w:cs="Arial"/>
        </w:rPr>
        <w:t xml:space="preserve"> interview  </w:t>
      </w:r>
    </w:p>
    <w:p w:rsidRPr="00AD5B89" w:rsidR="006F150B" w:rsidP="00AD5B89" w:rsidRDefault="006F150B" w14:paraId="52091B79" w14:textId="77777777">
      <w:pPr>
        <w:pStyle w:val="ListParagraph"/>
        <w:numPr>
          <w:ilvl w:val="0"/>
          <w:numId w:val="48"/>
        </w:numPr>
        <w:tabs>
          <w:tab w:val="num" w:pos="720"/>
        </w:tabs>
        <w:rPr>
          <w:rFonts w:eastAsia="Arial" w:cs="Arial"/>
        </w:rPr>
      </w:pPr>
      <w:r w:rsidRPr="00AD5B89">
        <w:rPr>
          <w:rFonts w:eastAsia="Arial" w:cs="Arial"/>
        </w:rPr>
        <w:t xml:space="preserve">Communication – </w:t>
      </w:r>
      <w:proofErr w:type="gramStart"/>
      <w:r w:rsidRPr="00AD5B89">
        <w:rPr>
          <w:rFonts w:eastAsia="Arial" w:cs="Arial"/>
        </w:rPr>
        <w:t>2 minute</w:t>
      </w:r>
      <w:proofErr w:type="gramEnd"/>
      <w:r w:rsidRPr="00AD5B89">
        <w:rPr>
          <w:rFonts w:eastAsia="Arial" w:cs="Arial"/>
        </w:rPr>
        <w:t xml:space="preserve"> reading time and a </w:t>
      </w:r>
      <w:proofErr w:type="gramStart"/>
      <w:r w:rsidRPr="00AD5B89">
        <w:rPr>
          <w:rFonts w:eastAsia="Arial" w:cs="Arial"/>
        </w:rPr>
        <w:t>13 minute</w:t>
      </w:r>
      <w:proofErr w:type="gramEnd"/>
      <w:r w:rsidRPr="00AD5B89">
        <w:rPr>
          <w:rFonts w:eastAsia="Arial" w:cs="Arial"/>
        </w:rPr>
        <w:t xml:space="preserve"> interview  </w:t>
      </w:r>
    </w:p>
    <w:p w:rsidRPr="00AD5B89" w:rsidR="006F150B" w:rsidP="00AD5B89" w:rsidRDefault="006F150B" w14:paraId="426FC0C1" w14:textId="77777777">
      <w:pPr>
        <w:pStyle w:val="ListParagraph"/>
        <w:numPr>
          <w:ilvl w:val="0"/>
          <w:numId w:val="48"/>
        </w:numPr>
        <w:tabs>
          <w:tab w:val="num" w:pos="720"/>
        </w:tabs>
        <w:rPr>
          <w:rFonts w:eastAsia="Arial" w:cs="Arial"/>
        </w:rPr>
      </w:pPr>
      <w:r w:rsidRPr="00AD5B89">
        <w:rPr>
          <w:rFonts w:eastAsia="Arial" w:cs="Arial"/>
        </w:rPr>
        <w:t xml:space="preserve">Skills - </w:t>
      </w:r>
      <w:proofErr w:type="gramStart"/>
      <w:r w:rsidRPr="00AD5B89">
        <w:rPr>
          <w:rFonts w:eastAsia="Arial" w:cs="Arial"/>
        </w:rPr>
        <w:t>2 minute</w:t>
      </w:r>
      <w:proofErr w:type="gramEnd"/>
      <w:r w:rsidRPr="00AD5B89">
        <w:rPr>
          <w:rFonts w:eastAsia="Arial" w:cs="Arial"/>
        </w:rPr>
        <w:t xml:space="preserve"> reading time and a </w:t>
      </w:r>
      <w:proofErr w:type="gramStart"/>
      <w:r w:rsidRPr="00AD5B89">
        <w:rPr>
          <w:rFonts w:eastAsia="Arial" w:cs="Arial"/>
        </w:rPr>
        <w:t>13 minute</w:t>
      </w:r>
      <w:proofErr w:type="gramEnd"/>
      <w:r w:rsidRPr="00AD5B89">
        <w:rPr>
          <w:rFonts w:eastAsia="Arial" w:cs="Arial"/>
        </w:rPr>
        <w:t xml:space="preserve"> interview  </w:t>
      </w:r>
    </w:p>
    <w:p w:rsidR="00BB71AF" w:rsidP="00BB71AF" w:rsidRDefault="007507D4" w14:paraId="68022C2A" w14:textId="5446F40D">
      <w:r w:rsidRPr="006F150B">
        <w:t xml:space="preserve">Before each station there will be </w:t>
      </w:r>
      <w:r w:rsidRPr="006F150B" w:rsidR="006F150B">
        <w:t>3</w:t>
      </w:r>
      <w:r w:rsidRPr="006F150B">
        <w:t xml:space="preserve"> minutes of reading time when a document will be shared with you. </w:t>
      </w:r>
      <w:bookmarkStart w:name="_Toc336430029" w:id="110"/>
      <w:bookmarkStart w:name="_Toc336430114" w:id="111"/>
      <w:bookmarkStart w:name="_Toc347291796" w:id="112"/>
    </w:p>
    <w:p w:rsidRPr="00715D21" w:rsidR="00013AE2" w:rsidP="00013AE2" w:rsidRDefault="00013AE2" w14:paraId="75D233E1" w14:textId="77777777">
      <w:r>
        <w:t>Candidates</w:t>
      </w:r>
      <w:r w:rsidRPr="00715D21">
        <w:t xml:space="preserve"> are permitted to bring notes into the interview and to make notes during the interview itself. However, you should avoid relying heavily on notes such that this could disrupt the flow of the interview and your engagement with the panel members. Where notes are used, you must ensure that these are only used to answer the question being asked and not as an opportunity to recite everything you have prepared on the subject area. </w:t>
      </w:r>
    </w:p>
    <w:p w:rsidRPr="00715D21" w:rsidR="00013AE2" w:rsidP="00013AE2" w:rsidRDefault="00013AE2" w14:paraId="1C1D3068" w14:textId="77777777">
      <w:r w:rsidRPr="00715D21">
        <w:t xml:space="preserve">Notes should only be on paper and </w:t>
      </w:r>
      <w:r w:rsidRPr="00715D21">
        <w:rPr>
          <w:b/>
          <w:bCs/>
        </w:rPr>
        <w:t>not</w:t>
      </w:r>
      <w:r w:rsidRPr="00715D21">
        <w:t xml:space="preserve"> on an electronic device and must be prepared by you. Books are not considered to be notes and are not permitted.</w:t>
      </w:r>
    </w:p>
    <w:p w:rsidR="00013AE2" w:rsidP="00013AE2" w:rsidRDefault="00013AE2" w14:paraId="26D6CE63" w14:textId="77777777">
      <w:r w:rsidRPr="00715D21">
        <w:t>Candidates are instructed that any notes should be confidentially destroyed as soon as the interview has taken place and should not be shared by any means (physically, verbally, typing online or photographically).</w:t>
      </w:r>
    </w:p>
    <w:p w:rsidRPr="00715D21" w:rsidR="00013AE2" w:rsidP="00013AE2" w:rsidRDefault="00013AE2" w14:paraId="19B8862E" w14:textId="77777777">
      <w:r>
        <w:t>All candidates are reminded that t</w:t>
      </w:r>
      <w:r w:rsidRPr="007E5BDA">
        <w:t>he four nation Postgraduate National Recruitment Programme Board has issued a position statement on the use of Artificial Intelligence (AI) during interviews for postgraduate training programmes, including medical specialty training.</w:t>
      </w:r>
      <w:r>
        <w:t xml:space="preserve"> The full statement can be found on the </w:t>
      </w:r>
      <w:hyperlink w:history="1" r:id="rId35">
        <w:r w:rsidRPr="007E5BDA">
          <w:rPr>
            <w:rStyle w:val="Hyperlink"/>
            <w:rFonts w:ascii="Arial" w:hAnsi="Arial"/>
          </w:rPr>
          <w:t>Specialty Recruitment website</w:t>
        </w:r>
      </w:hyperlink>
      <w:r>
        <w:t>.</w:t>
      </w:r>
    </w:p>
    <w:p w:rsidRPr="00013AE2" w:rsidR="00013AE2" w:rsidP="00BB71AF" w:rsidRDefault="00013AE2" w14:paraId="65BCA187" w14:textId="6111FCD4">
      <w:r w:rsidRPr="00952E6E">
        <w:lastRenderedPageBreak/>
        <w:t xml:space="preserve">Please note that the </w:t>
      </w:r>
      <w:r>
        <w:t>panel members</w:t>
      </w:r>
      <w:r w:rsidRPr="00952E6E">
        <w:t xml:space="preserve"> will be using</w:t>
      </w:r>
      <w:r>
        <w:t xml:space="preserve"> a device</w:t>
      </w:r>
      <w:r w:rsidRPr="00952E6E">
        <w:t xml:space="preserve"> to record your scores into a secure online system.</w:t>
      </w:r>
    </w:p>
    <w:p w:rsidRPr="004E3E65" w:rsidR="00517900" w:rsidP="00B60F26" w:rsidRDefault="00517900" w14:paraId="36653135" w14:textId="77777777">
      <w:pPr>
        <w:pStyle w:val="Heading5"/>
      </w:pPr>
      <w:r w:rsidRPr="00C17396">
        <w:t>Lay Representatives</w:t>
      </w:r>
    </w:p>
    <w:p w:rsidR="00517900" w:rsidP="00517900" w:rsidRDefault="00517900" w14:paraId="631D91F2" w14:textId="77777777">
      <w:bookmarkStart w:name="_Hlk60758407" w:id="113"/>
      <w:r w:rsidRPr="004E3E65">
        <w:t xml:space="preserve">A Lay Representative </w:t>
      </w:r>
      <w:r>
        <w:t>may</w:t>
      </w:r>
      <w:r w:rsidRPr="004E3E65">
        <w:t xml:space="preserve"> be present </w:t>
      </w:r>
      <w:r>
        <w:t>during</w:t>
      </w:r>
      <w:r w:rsidRPr="004E3E65">
        <w:t xml:space="preserve"> </w:t>
      </w:r>
      <w:r>
        <w:t xml:space="preserve">your </w:t>
      </w:r>
      <w:r w:rsidRPr="004E3E65">
        <w:t>interview</w:t>
      </w:r>
      <w:r>
        <w:t xml:space="preserve"> </w:t>
      </w:r>
      <w:r w:rsidRPr="004E3E65">
        <w:t>to observe the process. The Lay Representative will not score or assess your performance in the station; they are there to ensure the process is fair and consistent.</w:t>
      </w:r>
    </w:p>
    <w:p w:rsidRPr="004E3E65" w:rsidR="00517900" w:rsidP="006339ED" w:rsidRDefault="00517900" w14:paraId="0074ED00" w14:textId="77777777">
      <w:pPr>
        <w:pStyle w:val="Heading5"/>
      </w:pPr>
      <w:bookmarkStart w:name="_Toc347291799" w:id="114"/>
      <w:bookmarkEnd w:id="113"/>
      <w:r w:rsidRPr="00C17396">
        <w:t>Confidentiality</w:t>
      </w:r>
      <w:bookmarkEnd w:id="114"/>
    </w:p>
    <w:p w:rsidRPr="004E3E65" w:rsidR="00517900" w:rsidP="00517900" w:rsidRDefault="00517900" w14:paraId="20B4C4AF" w14:textId="77777777">
      <w:r w:rsidRPr="004E3E65">
        <w:t>You should ensure that the content of the interview assessments remains confidential and must not be discussed with other applicants or published where they can be accessed by other applicants. This includes on websites, online forums or discussion groups and all other forms of social media.</w:t>
      </w:r>
    </w:p>
    <w:p w:rsidRPr="004E3E65" w:rsidR="00517900" w:rsidP="00517900" w:rsidRDefault="00517900" w14:paraId="51EA4371" w14:textId="77777777">
      <w:r w:rsidRPr="004E3E65">
        <w:t>Remember, this is a competitive process, and you may reduce your own chances of appointment by giving an unfair advantage to other applicants.</w:t>
      </w:r>
    </w:p>
    <w:p w:rsidRPr="00B44FB6" w:rsidR="00517900" w:rsidP="006339ED" w:rsidRDefault="00517900" w14:paraId="232A318A" w14:textId="77777777">
      <w:pPr>
        <w:pStyle w:val="Heading5"/>
      </w:pPr>
      <w:bookmarkStart w:name="_Hlk20383507" w:id="115"/>
      <w:r w:rsidRPr="00B44FB6">
        <w:t>Reporting Issues During Your Interview</w:t>
      </w:r>
    </w:p>
    <w:p w:rsidRPr="00B44FB6" w:rsidR="00517900" w:rsidP="00517900" w:rsidRDefault="00517900" w14:paraId="24BB3115" w14:textId="0E18ADBB">
      <w:proofErr w:type="gramStart"/>
      <w:r w:rsidRPr="00B44FB6">
        <w:t>The vast majority of</w:t>
      </w:r>
      <w:proofErr w:type="gramEnd"/>
      <w:r w:rsidRPr="00B44FB6">
        <w:t xml:space="preserve"> interviews are conducted without issue. However, if there are any issues during your interview which may affect your assessment, it is vital that you report them to a member of the </w:t>
      </w:r>
      <w:r>
        <w:t>NHS</w:t>
      </w:r>
      <w:r w:rsidRPr="00B44FB6">
        <w:t>E</w:t>
      </w:r>
      <w:r>
        <w:t xml:space="preserve"> North East and Yorkshire</w:t>
      </w:r>
      <w:r w:rsidRPr="00B44FB6">
        <w:t xml:space="preserve"> Recruitment Team </w:t>
      </w:r>
      <w:r>
        <w:t xml:space="preserve">by emailing </w:t>
      </w:r>
      <w:hyperlink w:tgtFrame="_blank" w:history="1" r:id="rId36">
        <w:r w:rsidRPr="0054125C" w:rsidR="0054125C">
          <w:rPr>
            <w:rStyle w:val="Hyperlink"/>
            <w:rFonts w:ascii="Arial" w:hAnsi="Arial"/>
          </w:rPr>
          <w:t>urologyrec.yh@hee.nhs.uk</w:t>
        </w:r>
      </w:hyperlink>
      <w:r w:rsidRPr="0054125C" w:rsidR="0054125C">
        <w:t> </w:t>
      </w:r>
    </w:p>
    <w:p w:rsidRPr="004E3E65" w:rsidR="00517900" w:rsidP="00517900" w:rsidRDefault="00517900" w14:paraId="3C56C414" w14:textId="77777777">
      <w:bookmarkStart w:name="_Hlk60758331" w:id="116"/>
      <w:r w:rsidRPr="00B44FB6">
        <w:t xml:space="preserve">Any issues must be reported as soon as possible and </w:t>
      </w:r>
      <w:r w:rsidRPr="00B7432A">
        <w:rPr>
          <w:b/>
          <w:bCs/>
          <w:u w:val="single"/>
        </w:rPr>
        <w:t>ideally within</w:t>
      </w:r>
      <w:r w:rsidRPr="00B44FB6">
        <w:rPr>
          <w:b/>
          <w:bCs/>
          <w:u w:val="single"/>
        </w:rPr>
        <w:t xml:space="preserve"> </w:t>
      </w:r>
      <w:r>
        <w:rPr>
          <w:b/>
          <w:bCs/>
          <w:u w:val="single"/>
        </w:rPr>
        <w:t>1</w:t>
      </w:r>
      <w:r w:rsidRPr="00B44FB6">
        <w:rPr>
          <w:b/>
          <w:bCs/>
          <w:u w:val="single"/>
        </w:rPr>
        <w:t xml:space="preserve"> hour of the completion of your interview</w:t>
      </w:r>
      <w:r w:rsidRPr="00B44FB6">
        <w:t xml:space="preserve">. This will give us the best possible chance to investigate and, if necessary, take action to remedy the issue. It is not usually possible to investigate issues or take remedial action </w:t>
      </w:r>
      <w:r>
        <w:t>once the interviews have concluded</w:t>
      </w:r>
      <w:r w:rsidRPr="00B44FB6">
        <w:t>.</w:t>
      </w:r>
    </w:p>
    <w:bookmarkEnd w:id="115"/>
    <w:bookmarkEnd w:id="116"/>
    <w:p w:rsidRPr="004E3E65" w:rsidR="00517900" w:rsidP="006339ED" w:rsidRDefault="00517900" w14:paraId="67ACF7BF" w14:textId="77777777">
      <w:pPr>
        <w:pStyle w:val="Heading5"/>
      </w:pPr>
      <w:r w:rsidRPr="004E3E65">
        <w:t>Scoring and Ranking</w:t>
      </w:r>
      <w:bookmarkEnd w:id="110"/>
      <w:bookmarkEnd w:id="111"/>
      <w:bookmarkEnd w:id="112"/>
    </w:p>
    <w:p w:rsidRPr="004E3E65" w:rsidR="00517900" w:rsidP="00517900" w:rsidRDefault="00517900" w14:paraId="71A95B56" w14:textId="77777777">
      <w:r w:rsidRPr="004E3E65">
        <w:t xml:space="preserve">Your performance in each </w:t>
      </w:r>
      <w:r>
        <w:t>domain</w:t>
      </w:r>
      <w:r w:rsidRPr="004E3E65">
        <w:t xml:space="preserve"> will be scored using a structured scoring system. The scores from each interview station will be combined to produce your overall interview score.</w:t>
      </w:r>
    </w:p>
    <w:p w:rsidRPr="004E3E65" w:rsidR="00517900" w:rsidP="00517900" w:rsidRDefault="00517900" w14:paraId="0921E33D" w14:textId="77777777">
      <w:r w:rsidRPr="0054125C">
        <w:t>Your ranking will be based upon your overall interview score and your individual station scores. NHSE may set a minimum required score in any individual domain and should your score in an individual domain not meet that requirement you will be ranked 0.</w:t>
      </w:r>
    </w:p>
    <w:p w:rsidRPr="004E3E65" w:rsidR="00517900" w:rsidP="006339ED" w:rsidRDefault="00517900" w14:paraId="74174B56" w14:textId="77777777">
      <w:pPr>
        <w:pStyle w:val="Heading5"/>
      </w:pPr>
      <w:bookmarkStart w:name="_Toc347291797" w:id="117"/>
      <w:proofErr w:type="spellStart"/>
      <w:r w:rsidRPr="00854AB3">
        <w:t>Appointability</w:t>
      </w:r>
      <w:proofErr w:type="spellEnd"/>
    </w:p>
    <w:p w:rsidRPr="0054125C" w:rsidR="0054125C" w:rsidP="0054125C" w:rsidRDefault="0054125C" w14:paraId="5E933D9A" w14:textId="77777777">
      <w:pPr>
        <w:pStyle w:val="Heading5"/>
        <w:rPr>
          <w:rFonts w:ascii="Arial" w:hAnsi="Arial" w:eastAsia="Times New Roman" w:cs="Times New Roman"/>
          <w:b w:val="0"/>
          <w:bCs/>
          <w:kern w:val="0"/>
          <w14:ligatures w14:val="none"/>
        </w:rPr>
      </w:pPr>
      <w:r w:rsidRPr="0054125C">
        <w:rPr>
          <w:rFonts w:ascii="Arial" w:hAnsi="Arial" w:eastAsia="Times New Roman" w:cs="Times New Roman"/>
          <w:b w:val="0"/>
          <w:bCs/>
          <w:kern w:val="0"/>
          <w14:ligatures w14:val="none"/>
        </w:rPr>
        <w:t xml:space="preserve">Your </w:t>
      </w:r>
      <w:proofErr w:type="spellStart"/>
      <w:r w:rsidRPr="0054125C">
        <w:rPr>
          <w:rFonts w:ascii="Arial" w:hAnsi="Arial" w:eastAsia="Times New Roman" w:cs="Times New Roman"/>
          <w:b w:val="0"/>
          <w:bCs/>
          <w:kern w:val="0"/>
          <w14:ligatures w14:val="none"/>
        </w:rPr>
        <w:t>appointability</w:t>
      </w:r>
      <w:proofErr w:type="spellEnd"/>
      <w:r w:rsidRPr="0054125C">
        <w:rPr>
          <w:rFonts w:ascii="Arial" w:hAnsi="Arial" w:eastAsia="Times New Roman" w:cs="Times New Roman"/>
          <w:b w:val="0"/>
          <w:bCs/>
          <w:kern w:val="0"/>
          <w14:ligatures w14:val="none"/>
        </w:rPr>
        <w:t xml:space="preserve"> will be assessed based upon 2 </w:t>
      </w:r>
      <w:proofErr w:type="gramStart"/>
      <w:r w:rsidRPr="0054125C">
        <w:rPr>
          <w:rFonts w:ascii="Arial" w:hAnsi="Arial" w:eastAsia="Times New Roman" w:cs="Times New Roman"/>
          <w:b w:val="0"/>
          <w:bCs/>
          <w:kern w:val="0"/>
          <w14:ligatures w14:val="none"/>
        </w:rPr>
        <w:t>factors:-</w:t>
      </w:r>
      <w:proofErr w:type="gramEnd"/>
      <w:r w:rsidRPr="0054125C">
        <w:rPr>
          <w:rFonts w:ascii="Arial" w:hAnsi="Arial" w:eastAsia="Times New Roman" w:cs="Times New Roman"/>
          <w:b w:val="0"/>
          <w:bCs/>
          <w:kern w:val="0"/>
          <w14:ligatures w14:val="none"/>
        </w:rPr>
        <w:t xml:space="preserve">  </w:t>
      </w:r>
    </w:p>
    <w:p w:rsidRPr="0038006A" w:rsidR="0054125C" w:rsidP="0038006A" w:rsidRDefault="0054125C" w14:paraId="51AF22FF" w14:textId="77777777">
      <w:pPr>
        <w:pStyle w:val="ListParagraph"/>
        <w:numPr>
          <w:ilvl w:val="0"/>
          <w:numId w:val="49"/>
        </w:numPr>
      </w:pPr>
      <w:r w:rsidRPr="0038006A">
        <w:t xml:space="preserve">Total modified ANGOFF – If a </w:t>
      </w:r>
      <w:proofErr w:type="gramStart"/>
      <w:r w:rsidRPr="0038006A">
        <w:t>candidates</w:t>
      </w:r>
      <w:proofErr w:type="gramEnd"/>
      <w:r w:rsidRPr="0038006A">
        <w:t xml:space="preserve"> total score is less than the Total modified ANGOFF score, the candidate is deemed </w:t>
      </w:r>
      <w:proofErr w:type="spellStart"/>
      <w:r w:rsidRPr="0038006A">
        <w:t>unappoitable</w:t>
      </w:r>
      <w:proofErr w:type="spellEnd"/>
      <w:r w:rsidRPr="0038006A">
        <w:t xml:space="preserve">. (The modified ANGOFF method requires each assessor to provide a separate </w:t>
      </w:r>
      <w:proofErr w:type="spellStart"/>
      <w:r w:rsidRPr="0038006A">
        <w:t>appointability</w:t>
      </w:r>
      <w:proofErr w:type="spellEnd"/>
      <w:r w:rsidRPr="0038006A">
        <w:t xml:space="preserve"> score, these scores provided by the assessors are then averaged, providing a modified ANGOFF score for each interview station. These scores are then added to produce the total modified ANGOFF score.)  </w:t>
      </w:r>
    </w:p>
    <w:p w:rsidRPr="0038006A" w:rsidR="0054125C" w:rsidP="0038006A" w:rsidRDefault="0054125C" w14:paraId="46DE799C" w14:textId="77777777">
      <w:pPr>
        <w:pStyle w:val="ListParagraph"/>
        <w:numPr>
          <w:ilvl w:val="0"/>
          <w:numId w:val="49"/>
        </w:numPr>
      </w:pPr>
      <w:r w:rsidRPr="0038006A">
        <w:lastRenderedPageBreak/>
        <w:t xml:space="preserve">Red Flag – A candidate may be considered </w:t>
      </w:r>
      <w:proofErr w:type="spellStart"/>
      <w:r w:rsidRPr="0038006A">
        <w:t>unappointable</w:t>
      </w:r>
      <w:proofErr w:type="spellEnd"/>
      <w:r w:rsidRPr="0038006A">
        <w:t xml:space="preserve"> if a serious lack of knowledge, a dangerous action or a probity issue is identified. In this situation an interviewer may “Red Flag” a score sheet, the issue is then discussed with the lead clinician and/or with any other relevant person and a decision made as to whether the candidate is deemed appointable.  </w:t>
      </w:r>
    </w:p>
    <w:p w:rsidRPr="004E3E65" w:rsidR="00517900" w:rsidP="006339ED" w:rsidRDefault="00517900" w14:paraId="5F7E966D" w14:textId="77777777">
      <w:pPr>
        <w:pStyle w:val="Heading5"/>
      </w:pPr>
      <w:r w:rsidRPr="004E3E65">
        <w:t>Tied Scores</w:t>
      </w:r>
    </w:p>
    <w:p w:rsidRPr="0038006A" w:rsidR="0038006A" w:rsidP="0038006A" w:rsidRDefault="0038006A" w14:paraId="41B61A77" w14:textId="77777777">
      <w:bookmarkStart w:name="_Toc336430027" w:id="118"/>
      <w:bookmarkStart w:name="_Toc336430112" w:id="119"/>
      <w:bookmarkStart w:name="_Toc347291794" w:id="120"/>
      <w:bookmarkEnd w:id="117"/>
      <w:r w:rsidRPr="0038006A">
        <w:t xml:space="preserve">In the event of tied overall interview scores, the individual station scores (including </w:t>
      </w:r>
      <w:proofErr w:type="spellStart"/>
      <w:r w:rsidRPr="0038006A">
        <w:t>Self Assessment</w:t>
      </w:r>
      <w:proofErr w:type="spellEnd"/>
      <w:r w:rsidRPr="0038006A">
        <w:t xml:space="preserve">) will be used to differentiate between candidates, if ties </w:t>
      </w:r>
      <w:proofErr w:type="gramStart"/>
      <w:r w:rsidRPr="0038006A">
        <w:t>still remain</w:t>
      </w:r>
      <w:proofErr w:type="gramEnd"/>
      <w:r w:rsidRPr="0038006A">
        <w:t xml:space="preserve"> the individual scoring domains from each question will be used to differentiate between candidates.  </w:t>
      </w:r>
    </w:p>
    <w:p w:rsidRPr="004E3E65" w:rsidR="00517900" w:rsidP="006339ED" w:rsidRDefault="00517900" w14:paraId="4385C404" w14:textId="3F5BD98F">
      <w:pPr>
        <w:pStyle w:val="Heading5"/>
      </w:pPr>
      <w:r w:rsidRPr="00763141">
        <w:t>References</w:t>
      </w:r>
      <w:bookmarkEnd w:id="118"/>
      <w:bookmarkEnd w:id="119"/>
      <w:bookmarkEnd w:id="120"/>
    </w:p>
    <w:p w:rsidR="00517900" w:rsidP="00517900" w:rsidRDefault="00517900" w14:paraId="7DBDB8E6" w14:textId="77777777">
      <w:r w:rsidRPr="004E3E65">
        <w:t>References will only be requested through the Oriel system once an offer of training has been accepted. Referees will be contacted by email, so it is important that the contact details provided are correct.</w:t>
      </w:r>
      <w:r>
        <w:t xml:space="preserve"> We strongly advice that you inform your chosen referees so that they are aware they may be asked to provide a reference. </w:t>
      </w:r>
    </w:p>
    <w:p w:rsidRPr="004E3E65" w:rsidR="00517900" w:rsidP="00517900" w:rsidRDefault="00517900" w14:paraId="726B3B86" w14:textId="77777777">
      <w:r w:rsidRPr="002B1F1F">
        <w:t xml:space="preserve">If a referee is unable to complete the reference prior to the deadline date, responsibility for requesting and collecting the reference will pass to the employer. </w:t>
      </w:r>
      <w:r>
        <w:t>You</w:t>
      </w:r>
      <w:r w:rsidRPr="002B1F1F">
        <w:t xml:space="preserve"> and/or </w:t>
      </w:r>
      <w:r>
        <w:t xml:space="preserve">your </w:t>
      </w:r>
      <w:r w:rsidRPr="002B1F1F">
        <w:t xml:space="preserve">referees will be contacted directly by the employer if further references are required. There is no need for </w:t>
      </w:r>
      <w:r>
        <w:t xml:space="preserve">you or your </w:t>
      </w:r>
      <w:r w:rsidRPr="002B1F1F">
        <w:t>referees to do anything until this contact is made.</w:t>
      </w:r>
    </w:p>
    <w:p w:rsidRPr="00EB2AE3" w:rsidR="00517900" w:rsidP="00817FC9" w:rsidRDefault="00517900" w14:paraId="16D77A25" w14:textId="77777777">
      <w:pPr>
        <w:pStyle w:val="Heading2"/>
      </w:pPr>
      <w:bookmarkStart w:name="_UK_Offers_System" w:id="121"/>
      <w:bookmarkStart w:name="_Toc60744487" w:id="122"/>
      <w:bookmarkStart w:name="_Toc83199406" w:id="123"/>
      <w:bookmarkStart w:name="_Toc181117044" w:id="124"/>
      <w:bookmarkEnd w:id="121"/>
      <w:r w:rsidRPr="00EB2AE3">
        <w:t>Offers</w:t>
      </w:r>
      <w:bookmarkEnd w:id="122"/>
      <w:bookmarkEnd w:id="123"/>
      <w:bookmarkEnd w:id="124"/>
    </w:p>
    <w:p w:rsidRPr="004E3E65" w:rsidR="00517900" w:rsidP="00517900" w:rsidRDefault="00517900" w14:paraId="637597A9" w14:textId="77777777">
      <w:bookmarkStart w:name="_Toc347291802" w:id="125"/>
      <w:r w:rsidRPr="004E3E65">
        <w:t xml:space="preserve">All recruitment offices will be using the Oriel system to make offers to training posts in all specialties. You can download a copy of the Oriel Applicant Guide from </w:t>
      </w:r>
      <w:r w:rsidRPr="007232DB">
        <w:t xml:space="preserve">the </w:t>
      </w:r>
      <w:hyperlink w:history="1" r:id="rId37">
        <w:r w:rsidRPr="00273110">
          <w:rPr>
            <w:rStyle w:val="Hyperlink"/>
          </w:rPr>
          <w:t>Oriel Resource Bank</w:t>
        </w:r>
      </w:hyperlink>
      <w:r w:rsidRPr="007232DB">
        <w:t>.</w:t>
      </w:r>
    </w:p>
    <w:p w:rsidRPr="004E3E65" w:rsidR="00517900" w:rsidP="006339ED" w:rsidRDefault="00517900" w14:paraId="31480D68" w14:textId="77777777">
      <w:pPr>
        <w:pStyle w:val="Heading5"/>
      </w:pPr>
      <w:bookmarkStart w:name="_Toc347291804" w:id="126"/>
      <w:bookmarkEnd w:id="125"/>
      <w:r w:rsidRPr="004E3E65">
        <w:t>Selecting Your Preferences</w:t>
      </w:r>
    </w:p>
    <w:p w:rsidR="00517900" w:rsidP="00517900" w:rsidRDefault="00517900" w14:paraId="34370E8C" w14:textId="77777777">
      <w:bookmarkStart w:name="_Hlk60755481" w:id="127"/>
      <w:r w:rsidRPr="004E3E65">
        <w:t>You will be asked to rank your preferences using the Oriel Recruitment System. You will receive an email when Preferencing opens.</w:t>
      </w:r>
      <w:r>
        <w:t xml:space="preserve"> Please note that this may not take place until after the online interviews have taken place.</w:t>
      </w:r>
    </w:p>
    <w:p w:rsidR="00517900" w:rsidP="00517900" w:rsidRDefault="00517900" w14:paraId="3F35DA70" w14:textId="77777777">
      <w:bookmarkStart w:name="_Hlk527646453" w:id="128"/>
      <w:r w:rsidRPr="00952E6E">
        <w:t xml:space="preserve">Once preferencing is open, it will remain open so </w:t>
      </w:r>
      <w:r>
        <w:t xml:space="preserve">you </w:t>
      </w:r>
      <w:r w:rsidRPr="00952E6E">
        <w:t xml:space="preserve">can change </w:t>
      </w:r>
      <w:r>
        <w:t xml:space="preserve">your </w:t>
      </w:r>
      <w:r w:rsidRPr="00952E6E">
        <w:t>preferences at any point in the process, including during and after the offers process.</w:t>
      </w:r>
    </w:p>
    <w:bookmarkEnd w:id="127"/>
    <w:bookmarkEnd w:id="128"/>
    <w:p w:rsidR="00517900" w:rsidP="00517900" w:rsidRDefault="00517900" w14:paraId="1009E2C4" w14:textId="77777777">
      <w:r>
        <w:t xml:space="preserve">For guidance on submitting your preferences please refer to the </w:t>
      </w:r>
      <w:r w:rsidRPr="005A6EE1">
        <w:t>Medical Specialty Recruitment Applicant Handbook</w:t>
      </w:r>
      <w:r w:rsidR="005A6EE1">
        <w:t xml:space="preserve"> </w:t>
      </w:r>
      <w:r w:rsidRPr="002627C9">
        <w:t xml:space="preserve">and the </w:t>
      </w:r>
      <w:hyperlink w:history="1" r:id="rId38">
        <w:r w:rsidRPr="002627C9">
          <w:rPr>
            <w:rStyle w:val="Hyperlink"/>
          </w:rPr>
          <w:t>Oriel Applicant User Guide</w:t>
        </w:r>
      </w:hyperlink>
      <w:r w:rsidRPr="002627C9">
        <w:rPr>
          <w:rStyle w:val="Hyperlink"/>
        </w:rPr>
        <w:t xml:space="preserve"> </w:t>
      </w:r>
      <w:r w:rsidRPr="002627C9">
        <w:t xml:space="preserve">which can be downloaded from the </w:t>
      </w:r>
      <w:hyperlink w:history="1" r:id="rId39">
        <w:r w:rsidRPr="002627C9">
          <w:rPr>
            <w:rStyle w:val="Hyperlink"/>
          </w:rPr>
          <w:t>Oriel Resource Bank</w:t>
        </w:r>
      </w:hyperlink>
    </w:p>
    <w:bookmarkEnd w:id="126"/>
    <w:p w:rsidR="00517900" w:rsidP="006339ED" w:rsidRDefault="00517900" w14:paraId="664D3824" w14:textId="77777777">
      <w:pPr>
        <w:pStyle w:val="Heading5"/>
      </w:pPr>
      <w:r w:rsidRPr="004E3E65">
        <w:t>Receiving and Responding to Offers</w:t>
      </w:r>
    </w:p>
    <w:p w:rsidRPr="0025695E" w:rsidR="00517900" w:rsidP="00517900" w:rsidRDefault="00517900" w14:paraId="3B6FAD19" w14:textId="25A0E7E0">
      <w:r w:rsidRPr="0025695E">
        <w:t>The</w:t>
      </w:r>
      <w:r>
        <w:t xml:space="preserve"> initial offers</w:t>
      </w:r>
      <w:r w:rsidRPr="0025695E">
        <w:t xml:space="preserve"> for </w:t>
      </w:r>
      <w:r w:rsidR="003B6901">
        <w:t xml:space="preserve">Urology </w:t>
      </w:r>
      <w:r>
        <w:t xml:space="preserve">are expected to be released </w:t>
      </w:r>
      <w:proofErr w:type="gramStart"/>
      <w:r w:rsidRPr="00925D32" w:rsidR="00013AE2">
        <w:rPr>
          <w:rStyle w:val="normaltextrun"/>
          <w:rFonts w:cs="Arial"/>
          <w:szCs w:val="22"/>
          <w:shd w:val="clear" w:color="auto" w:fill="FFFFFF"/>
        </w:rPr>
        <w:t>By</w:t>
      </w:r>
      <w:proofErr w:type="gramEnd"/>
      <w:r w:rsidRPr="00925D32" w:rsidR="00013AE2">
        <w:rPr>
          <w:rStyle w:val="normaltextrun"/>
          <w:rFonts w:cs="Arial"/>
          <w:szCs w:val="22"/>
          <w:shd w:val="clear" w:color="auto" w:fill="FFFFFF"/>
        </w:rPr>
        <w:t xml:space="preserve"> 5pm on T</w:t>
      </w:r>
      <w:r w:rsidR="00013AE2">
        <w:rPr>
          <w:rStyle w:val="normaltextrun"/>
          <w:rFonts w:cs="Arial"/>
          <w:szCs w:val="22"/>
          <w:shd w:val="clear" w:color="auto" w:fill="FFFFFF"/>
        </w:rPr>
        <w:t>uesday 14</w:t>
      </w:r>
      <w:r w:rsidRPr="00925D32" w:rsidR="00013AE2">
        <w:rPr>
          <w:rStyle w:val="normaltextrun"/>
          <w:rFonts w:cs="Arial"/>
          <w:szCs w:val="22"/>
          <w:shd w:val="clear" w:color="auto" w:fill="FFFFFF"/>
        </w:rPr>
        <w:t xml:space="preserve"> April 202</w:t>
      </w:r>
      <w:r w:rsidR="00013AE2">
        <w:rPr>
          <w:rStyle w:val="normaltextrun"/>
          <w:rFonts w:cs="Arial"/>
          <w:szCs w:val="22"/>
          <w:shd w:val="clear" w:color="auto" w:fill="FFFFFF"/>
        </w:rPr>
        <w:t>6</w:t>
      </w:r>
      <w:r w:rsidRPr="00A00173">
        <w:t>.</w:t>
      </w:r>
      <w:r>
        <w:t xml:space="preserve"> If this date </w:t>
      </w:r>
      <w:proofErr w:type="gramStart"/>
      <w:r>
        <w:t>changes</w:t>
      </w:r>
      <w:proofErr w:type="gramEnd"/>
      <w:r>
        <w:t xml:space="preserve"> we will contact eligible applicants via Oriel.</w:t>
      </w:r>
    </w:p>
    <w:p w:rsidR="00517900" w:rsidP="00517900" w:rsidRDefault="00517900" w14:paraId="465060C3" w14:textId="77777777">
      <w:r w:rsidRPr="004E3E65">
        <w:lastRenderedPageBreak/>
        <w:t xml:space="preserve">If you are offered a </w:t>
      </w:r>
      <w:proofErr w:type="gramStart"/>
      <w:r w:rsidRPr="004E3E65">
        <w:t>post</w:t>
      </w:r>
      <w:proofErr w:type="gramEnd"/>
      <w:r w:rsidRPr="004E3E65">
        <w:t xml:space="preserve"> you will have 48 hours from the time of your offer </w:t>
      </w:r>
      <w:r>
        <w:t>(excluding</w:t>
      </w:r>
      <w:r w:rsidRPr="004E3E65">
        <w:t xml:space="preserve"> weekends </w:t>
      </w:r>
      <w:r>
        <w:t xml:space="preserve">but not bank </w:t>
      </w:r>
      <w:r w:rsidRPr="004E3E65">
        <w:t>holidays</w:t>
      </w:r>
      <w:r>
        <w:t>)</w:t>
      </w:r>
      <w:r w:rsidRPr="004E3E65">
        <w:t xml:space="preserve"> to decide whether to accept, reject or hold it. You must respond to the offer through the Oriel </w:t>
      </w:r>
      <w:r>
        <w:t>s</w:t>
      </w:r>
      <w:r w:rsidRPr="004E3E65">
        <w:t>ystem. No other form of response will be accepted.</w:t>
      </w:r>
    </w:p>
    <w:p w:rsidR="00517900" w:rsidP="00517900" w:rsidRDefault="00517900" w14:paraId="149CFA06" w14:textId="77777777">
      <w:r>
        <w:t xml:space="preserve">For guidance on responding to offers, please refer to the </w:t>
      </w:r>
      <w:r w:rsidRPr="005A6EE1">
        <w:t>Medical Specialty Recruitment Applicant Handbook</w:t>
      </w:r>
      <w:r w:rsidR="005A6EE1">
        <w:t xml:space="preserve"> </w:t>
      </w:r>
      <w:r w:rsidRPr="002627C9">
        <w:t xml:space="preserve">and the </w:t>
      </w:r>
      <w:hyperlink w:history="1" r:id="rId40">
        <w:r w:rsidRPr="002627C9">
          <w:rPr>
            <w:rStyle w:val="Hyperlink"/>
          </w:rPr>
          <w:t>Oriel Applicant User Guide</w:t>
        </w:r>
      </w:hyperlink>
      <w:r w:rsidRPr="002627C9">
        <w:rPr>
          <w:rStyle w:val="Hyperlink"/>
        </w:rPr>
        <w:t xml:space="preserve"> </w:t>
      </w:r>
      <w:r w:rsidRPr="002627C9">
        <w:t xml:space="preserve">which can be downloaded from the </w:t>
      </w:r>
      <w:hyperlink w:history="1" r:id="rId41">
        <w:r w:rsidRPr="002627C9">
          <w:rPr>
            <w:rStyle w:val="Hyperlink"/>
          </w:rPr>
          <w:t>Oriel Resource Bank</w:t>
        </w:r>
      </w:hyperlink>
    </w:p>
    <w:p w:rsidR="00517900" w:rsidP="00517900" w:rsidRDefault="00517900" w14:paraId="65308235" w14:textId="77777777">
      <w:r w:rsidRPr="001225E3">
        <w:t>Any offer made through this recruitment process is an offer of an allocation to a training programme; it is not an offer of employment. Offers of employment can only be by an employing organisation following completion of satisfactory pre-employment checks.</w:t>
      </w:r>
    </w:p>
    <w:p w:rsidRPr="001225E3" w:rsidR="00517900" w:rsidP="006339ED" w:rsidRDefault="00517900" w14:paraId="110016C7" w14:textId="77777777">
      <w:pPr>
        <w:pStyle w:val="Heading5"/>
      </w:pPr>
      <w:bookmarkStart w:name="_Hlk22823714" w:id="129"/>
      <w:r w:rsidRPr="006C5701">
        <w:t>Withdrawing from the Recruitment Process</w:t>
      </w:r>
    </w:p>
    <w:p w:rsidRPr="001225E3" w:rsidR="00517900" w:rsidP="00517900" w:rsidRDefault="00517900" w14:paraId="4B769CDF" w14:textId="77777777">
      <w:r>
        <w:t xml:space="preserve">You </w:t>
      </w:r>
      <w:r w:rsidRPr="001225E3">
        <w:t xml:space="preserve">may withdraw </w:t>
      </w:r>
      <w:r>
        <w:t xml:space="preserve">from the recruitment process at any time </w:t>
      </w:r>
      <w:r w:rsidRPr="001225E3">
        <w:t xml:space="preserve">up until offers are released via </w:t>
      </w:r>
      <w:r>
        <w:t xml:space="preserve">your </w:t>
      </w:r>
      <w:r w:rsidRPr="001225E3">
        <w:t>Oriel account.</w:t>
      </w:r>
      <w:r>
        <w:t xml:space="preserve"> Once you have withdrawn your application it cannot be reinstated.</w:t>
      </w:r>
    </w:p>
    <w:p w:rsidRPr="001225E3" w:rsidR="00517900" w:rsidP="00517900" w:rsidRDefault="00517900" w14:paraId="206CE2EB" w14:textId="77777777">
      <w:r w:rsidRPr="001225E3">
        <w:t>Once an offer has been accepted, applicants wishing to withdraw will need to contact the recruitment office directly.</w:t>
      </w:r>
    </w:p>
    <w:p w:rsidRPr="00702AF3" w:rsidR="00517900" w:rsidP="00517900" w:rsidRDefault="00517900" w14:paraId="0C4A04ED" w14:textId="77777777">
      <w:pPr>
        <w:rPr>
          <w:i/>
          <w:iCs/>
        </w:rPr>
      </w:pPr>
      <w:r w:rsidRPr="005A6EE1">
        <w:t>You are reminded of the GMC’s Good Medical Practice guidance which states: “</w:t>
      </w:r>
      <w:r w:rsidRPr="005A6EE1">
        <w:rPr>
          <w:i/>
          <w:iCs/>
        </w:rPr>
        <w:t xml:space="preserve">Patient safety may be affected if there is not enough medical cover. </w:t>
      </w:r>
      <w:proofErr w:type="gramStart"/>
      <w:r w:rsidRPr="005A6EE1">
        <w:rPr>
          <w:i/>
          <w:iCs/>
        </w:rPr>
        <w:t>So</w:t>
      </w:r>
      <w:proofErr w:type="gramEnd"/>
      <w:r w:rsidRPr="005A6EE1">
        <w:rPr>
          <w:i/>
          <w:iCs/>
        </w:rPr>
        <w:t xml:space="preserve"> you must take up any post you have formally </w:t>
      </w:r>
      <w:proofErr w:type="gramStart"/>
      <w:r w:rsidRPr="005A6EE1">
        <w:rPr>
          <w:i/>
          <w:iCs/>
        </w:rPr>
        <w:t>accepted, and</w:t>
      </w:r>
      <w:proofErr w:type="gramEnd"/>
      <w:r w:rsidRPr="005A6EE1">
        <w:rPr>
          <w:i/>
          <w:iCs/>
        </w:rPr>
        <w:t xml:space="preserve"> work your contractual notice period before leaving a job, unless the employer has reasonable time to make other arrangements.”</w:t>
      </w:r>
    </w:p>
    <w:p w:rsidRPr="00EB2AE3" w:rsidR="00517900" w:rsidP="00817FC9" w:rsidRDefault="00517900" w14:paraId="0EABAA61" w14:textId="77777777">
      <w:pPr>
        <w:pStyle w:val="Heading2"/>
      </w:pPr>
      <w:bookmarkStart w:name="_Toc336430036" w:id="130"/>
      <w:bookmarkStart w:name="_Toc336430121" w:id="131"/>
      <w:bookmarkStart w:name="_Toc347291813" w:id="132"/>
      <w:bookmarkStart w:name="_Toc60744488" w:id="133"/>
      <w:bookmarkStart w:name="_Toc83199407" w:id="134"/>
      <w:bookmarkStart w:name="_Toc181117045" w:id="135"/>
      <w:bookmarkStart w:name="_Toc336430035" w:id="136"/>
      <w:bookmarkStart w:name="_Toc336430120" w:id="137"/>
      <w:bookmarkEnd w:id="129"/>
      <w:r w:rsidRPr="00EB2AE3">
        <w:t>Feedback</w:t>
      </w:r>
      <w:bookmarkEnd w:id="130"/>
      <w:bookmarkEnd w:id="131"/>
      <w:bookmarkEnd w:id="132"/>
      <w:bookmarkEnd w:id="133"/>
      <w:bookmarkEnd w:id="134"/>
      <w:bookmarkEnd w:id="135"/>
    </w:p>
    <w:p w:rsidRPr="004E3E65" w:rsidR="00517900" w:rsidP="00517900" w:rsidRDefault="00517900" w14:paraId="6AB3FA24" w14:textId="77777777">
      <w:bookmarkStart w:name="_Toc336430037" w:id="138"/>
      <w:bookmarkStart w:name="_Toc336430122" w:id="139"/>
      <w:r w:rsidRPr="004E3E65">
        <w:t xml:space="preserve">Feedback will be provided at </w:t>
      </w:r>
      <w:r>
        <w:t>the following</w:t>
      </w:r>
      <w:r w:rsidRPr="004E3E65">
        <w:t xml:space="preserve"> stages of the recruitment process:</w:t>
      </w:r>
    </w:p>
    <w:p w:rsidRPr="004E3E65" w:rsidR="00517900" w:rsidP="006339ED" w:rsidRDefault="00517900" w14:paraId="15902C0B" w14:textId="77777777">
      <w:pPr>
        <w:pStyle w:val="Heading5"/>
      </w:pPr>
      <w:r w:rsidRPr="004E3E65">
        <w:t>Longlisting</w:t>
      </w:r>
    </w:p>
    <w:p w:rsidR="00517900" w:rsidP="00517900" w:rsidRDefault="00517900" w14:paraId="56F66A3A" w14:textId="77777777">
      <w:r w:rsidRPr="004E3E65">
        <w:t xml:space="preserve">If you are not </w:t>
      </w:r>
      <w:proofErr w:type="gramStart"/>
      <w:r w:rsidRPr="004E3E65">
        <w:t>longlisted</w:t>
      </w:r>
      <w:proofErr w:type="gramEnd"/>
      <w:r w:rsidRPr="004E3E65">
        <w:t xml:space="preserve"> you will be provided with the reasons for this.</w:t>
      </w:r>
    </w:p>
    <w:p w:rsidRPr="003B6901" w:rsidR="00517900" w:rsidP="006339ED" w:rsidRDefault="00517900" w14:paraId="465610CE" w14:textId="77777777">
      <w:pPr>
        <w:pStyle w:val="Heading5"/>
      </w:pPr>
      <w:r w:rsidRPr="003B6901">
        <w:t>Self-Assessment Verification</w:t>
      </w:r>
    </w:p>
    <w:p w:rsidR="00517900" w:rsidP="00517900" w:rsidRDefault="00517900" w14:paraId="6ECF9197" w14:textId="77777777">
      <w:r w:rsidRPr="003B6901">
        <w:t>Following the Self-Assessment Verification process, you will be sent a copy of your verified scores and any written feedback provided by the verifier.</w:t>
      </w:r>
    </w:p>
    <w:p w:rsidRPr="004E3E65" w:rsidR="00517900" w:rsidP="006339ED" w:rsidRDefault="00517900" w14:paraId="2C113722" w14:textId="77777777">
      <w:pPr>
        <w:pStyle w:val="Heading5"/>
      </w:pPr>
      <w:r w:rsidRPr="004E3E65">
        <w:t>Interview Ranking</w:t>
      </w:r>
    </w:p>
    <w:p w:rsidRPr="004E3E65" w:rsidR="00517900" w:rsidP="00517900" w:rsidRDefault="00517900" w14:paraId="2B7CCEC5" w14:textId="77777777">
      <w:r w:rsidRPr="004E3E65">
        <w:t>You will be able to view your total interview score and rank online through their Oriel account once offers are released. Please note that a thorough Quality Assurance and validation process is carried out on all applicants’ scores following the interviews. No scores will be released until this process is complete.</w:t>
      </w:r>
    </w:p>
    <w:p w:rsidRPr="004E3E65" w:rsidR="00517900" w:rsidP="006339ED" w:rsidRDefault="00517900" w14:paraId="6E1536FA" w14:textId="77777777">
      <w:pPr>
        <w:pStyle w:val="Heading5"/>
      </w:pPr>
      <w:r w:rsidRPr="004E3E65">
        <w:t>Interview Scores</w:t>
      </w:r>
    </w:p>
    <w:p w:rsidR="00517900" w:rsidP="00517900" w:rsidRDefault="00517900" w14:paraId="3EEB05BD" w14:textId="77777777">
      <w:r w:rsidRPr="004E3E65">
        <w:t xml:space="preserve">Following the conclusion of the offers process, </w:t>
      </w:r>
      <w:r>
        <w:t xml:space="preserve">you </w:t>
      </w:r>
      <w:r w:rsidRPr="004E3E65">
        <w:t xml:space="preserve">will be able to view a breakdown of </w:t>
      </w:r>
      <w:r>
        <w:t xml:space="preserve">your </w:t>
      </w:r>
      <w:r w:rsidRPr="004E3E65">
        <w:t xml:space="preserve">interview scores including </w:t>
      </w:r>
      <w:r>
        <w:t>a breakdown of the</w:t>
      </w:r>
      <w:r w:rsidRPr="004E3E65">
        <w:t xml:space="preserve"> scores </w:t>
      </w:r>
      <w:r>
        <w:t xml:space="preserve">you </w:t>
      </w:r>
      <w:r w:rsidRPr="004E3E65">
        <w:t xml:space="preserve">achieved in each interview station online through </w:t>
      </w:r>
      <w:r>
        <w:t>your</w:t>
      </w:r>
      <w:r w:rsidRPr="004E3E65">
        <w:t xml:space="preserve"> Oriel account</w:t>
      </w:r>
      <w:r>
        <w:t>. You will also receive an electronic copy of your interview scoresheets, including your scores and written feedback.</w:t>
      </w:r>
    </w:p>
    <w:p w:rsidRPr="00EB2AE3" w:rsidR="00517900" w:rsidP="00817FC9" w:rsidRDefault="00517900" w14:paraId="5947F34F" w14:textId="77777777">
      <w:pPr>
        <w:pStyle w:val="Heading2"/>
      </w:pPr>
      <w:bookmarkStart w:name="_Toc347291814" w:id="140"/>
      <w:bookmarkStart w:name="_Toc60744489" w:id="141"/>
      <w:bookmarkStart w:name="_Toc83199408" w:id="142"/>
      <w:bookmarkStart w:name="_Toc181117046" w:id="143"/>
      <w:r w:rsidRPr="00EB2AE3">
        <w:lastRenderedPageBreak/>
        <w:t>Evaluation of the Selection Process</w:t>
      </w:r>
      <w:bookmarkEnd w:id="138"/>
      <w:bookmarkEnd w:id="139"/>
      <w:bookmarkEnd w:id="140"/>
      <w:bookmarkEnd w:id="141"/>
      <w:bookmarkEnd w:id="142"/>
      <w:bookmarkEnd w:id="143"/>
    </w:p>
    <w:p w:rsidRPr="003B6901" w:rsidR="00517900" w:rsidP="00517900" w:rsidRDefault="00517900" w14:paraId="384DFAC3" w14:textId="52667C5B">
      <w:bookmarkStart w:name="_Toc336430038" w:id="144"/>
      <w:bookmarkStart w:name="_Toc336430123" w:id="145"/>
      <w:r w:rsidRPr="003B6901">
        <w:t>Following the conclusion of the 202</w:t>
      </w:r>
      <w:r w:rsidR="00013AE2">
        <w:t>6</w:t>
      </w:r>
      <w:r w:rsidRPr="003B6901">
        <w:t xml:space="preserve"> recruitment process, an evaluation of the recruitment process will be carried out. This will include an analysis of anonymised interview scores, appointment data and feedback from </w:t>
      </w:r>
      <w:proofErr w:type="gramStart"/>
      <w:r w:rsidRPr="003B6901">
        <w:t>a number of</w:t>
      </w:r>
      <w:proofErr w:type="gramEnd"/>
      <w:r w:rsidRPr="003B6901">
        <w:t xml:space="preserve"> groups involved in the process.</w:t>
      </w:r>
    </w:p>
    <w:p w:rsidRPr="003B6901" w:rsidR="00517900" w:rsidP="006339ED" w:rsidRDefault="00517900" w14:paraId="2299D53F" w14:textId="77777777">
      <w:pPr>
        <w:pStyle w:val="Heading5"/>
      </w:pPr>
      <w:bookmarkStart w:name="_Toc347291815" w:id="146"/>
      <w:r w:rsidRPr="003B6901">
        <w:t>Feedback</w:t>
      </w:r>
      <w:bookmarkEnd w:id="146"/>
      <w:r w:rsidRPr="003B6901">
        <w:t xml:space="preserve"> Surveys</w:t>
      </w:r>
    </w:p>
    <w:p w:rsidRPr="003B6901" w:rsidR="00517900" w:rsidP="00517900" w:rsidRDefault="00517900" w14:paraId="02969387" w14:textId="77777777">
      <w:r w:rsidRPr="003B6901">
        <w:t>Feedback about the recruitment process will be collected from the following groups:</w:t>
      </w:r>
    </w:p>
    <w:p w:rsidRPr="003B6901" w:rsidR="00517900" w:rsidRDefault="00517900" w14:paraId="65A65A03" w14:textId="77777777">
      <w:pPr>
        <w:pStyle w:val="ListParagraph"/>
        <w:numPr>
          <w:ilvl w:val="0"/>
          <w:numId w:val="10"/>
        </w:numPr>
        <w:spacing w:before="120" w:after="120" w:line="240" w:lineRule="auto"/>
        <w:contextualSpacing/>
        <w:jc w:val="both"/>
        <w:textboxTightWrap w:val="none"/>
      </w:pPr>
      <w:r w:rsidRPr="003B6901">
        <w:t>Applicants</w:t>
      </w:r>
    </w:p>
    <w:p w:rsidRPr="003B6901" w:rsidR="00517900" w:rsidRDefault="00517900" w14:paraId="39D8193B" w14:textId="77777777">
      <w:pPr>
        <w:pStyle w:val="ListParagraph"/>
        <w:numPr>
          <w:ilvl w:val="0"/>
          <w:numId w:val="10"/>
        </w:numPr>
        <w:spacing w:before="120" w:after="120" w:line="240" w:lineRule="auto"/>
        <w:contextualSpacing/>
        <w:jc w:val="both"/>
        <w:textboxTightWrap w:val="none"/>
      </w:pPr>
      <w:r w:rsidRPr="003B6901">
        <w:t>Interview Panel Members</w:t>
      </w:r>
    </w:p>
    <w:p w:rsidRPr="003B6901" w:rsidR="00517900" w:rsidRDefault="00517900" w14:paraId="324CCBBE" w14:textId="77777777">
      <w:pPr>
        <w:pStyle w:val="ListParagraph"/>
        <w:numPr>
          <w:ilvl w:val="0"/>
          <w:numId w:val="10"/>
        </w:numPr>
        <w:spacing w:before="120" w:after="120" w:line="240" w:lineRule="auto"/>
        <w:contextualSpacing/>
        <w:jc w:val="both"/>
        <w:textboxTightWrap w:val="none"/>
      </w:pPr>
      <w:r w:rsidRPr="003B6901">
        <w:t>Lay Representatives</w:t>
      </w:r>
    </w:p>
    <w:p w:rsidRPr="004E3E65" w:rsidR="00517900" w:rsidP="00517900" w:rsidRDefault="00517900" w14:paraId="473113A9" w14:textId="42760E83">
      <w:r w:rsidRPr="003B6901">
        <w:t>This feedback will be analysed and will help to inform changes and improvements to the recruitment process for 202</w:t>
      </w:r>
      <w:r w:rsidR="00013AE2">
        <w:t>7</w:t>
      </w:r>
      <w:r w:rsidRPr="003B6901">
        <w:t>.</w:t>
      </w:r>
    </w:p>
    <w:p w:rsidRPr="004E3E65" w:rsidR="00517900" w:rsidP="006339ED" w:rsidRDefault="00517900" w14:paraId="40CC19DA" w14:textId="77777777">
      <w:pPr>
        <w:pStyle w:val="Heading5"/>
      </w:pPr>
      <w:bookmarkStart w:name="_Toc347291816" w:id="147"/>
      <w:bookmarkStart w:name="_Hlk528141041" w:id="148"/>
      <w:bookmarkEnd w:id="144"/>
      <w:bookmarkEnd w:id="145"/>
      <w:r w:rsidRPr="004E3E65">
        <w:t>Privacy Notice</w:t>
      </w:r>
      <w:bookmarkEnd w:id="147"/>
    </w:p>
    <w:p w:rsidRPr="004E3E65" w:rsidR="00517900" w:rsidP="00517900" w:rsidRDefault="00517900" w14:paraId="7108A9C4" w14:textId="77777777">
      <w:proofErr w:type="gramStart"/>
      <w:r w:rsidRPr="004E3E65">
        <w:t>In order to</w:t>
      </w:r>
      <w:proofErr w:type="gramEnd"/>
      <w:r w:rsidRPr="004E3E65">
        <w:t xml:space="preserve"> manage and quality assure your training, </w:t>
      </w:r>
      <w:r>
        <w:t>NHS</w:t>
      </w:r>
      <w:r w:rsidRPr="004E3E65">
        <w:t xml:space="preserve"> England needs to collect, store and process information about you. This is done in compliance with the </w:t>
      </w:r>
      <w:r>
        <w:rPr>
          <w:rFonts w:cs="Arial"/>
          <w:color w:val="222222"/>
        </w:rPr>
        <w:t>General Data Protection Regulation</w:t>
      </w:r>
      <w:r w:rsidRPr="004E3E65">
        <w:t>. Among other matters, th</w:t>
      </w:r>
      <w:r>
        <w:t>is</w:t>
      </w:r>
      <w:r w:rsidRPr="004E3E65">
        <w:t xml:space="preserve"> require</w:t>
      </w:r>
      <w:r>
        <w:t>s</w:t>
      </w:r>
      <w:r w:rsidRPr="004E3E65">
        <w:t xml:space="preserve"> that your data must be processed fairly and lawfully.</w:t>
      </w:r>
    </w:p>
    <w:p w:rsidRPr="004E3E65" w:rsidR="00517900" w:rsidP="00517900" w:rsidRDefault="00517900" w14:paraId="7465C1C8" w14:textId="77777777">
      <w:r w:rsidRPr="004E3E65">
        <w:t xml:space="preserve">We will process data about you in accordance with the </w:t>
      </w:r>
      <w:r w:rsidRPr="004C0DEE">
        <w:t>General Data Protection Regulation</w:t>
      </w:r>
      <w:r w:rsidRPr="004E3E65">
        <w:t>, and will do so for three main purposes:</w:t>
      </w:r>
    </w:p>
    <w:p w:rsidRPr="004E3E65" w:rsidR="00517900" w:rsidRDefault="00517900" w14:paraId="7EC7FFFA" w14:textId="77777777">
      <w:pPr>
        <w:pStyle w:val="ListParagraph"/>
        <w:numPr>
          <w:ilvl w:val="0"/>
          <w:numId w:val="4"/>
        </w:numPr>
        <w:spacing w:before="120" w:after="120" w:line="240" w:lineRule="auto"/>
        <w:contextualSpacing/>
        <w:jc w:val="both"/>
        <w:textboxTightWrap w:val="none"/>
      </w:pPr>
      <w:r w:rsidRPr="004E3E65">
        <w:t>Processing your data during the recruitment process.</w:t>
      </w:r>
    </w:p>
    <w:p w:rsidRPr="004E3E65" w:rsidR="00517900" w:rsidRDefault="00517900" w14:paraId="59B4106E" w14:textId="77777777">
      <w:pPr>
        <w:pStyle w:val="ListParagraph"/>
        <w:numPr>
          <w:ilvl w:val="0"/>
          <w:numId w:val="4"/>
        </w:numPr>
        <w:spacing w:before="120" w:after="120" w:line="240" w:lineRule="auto"/>
        <w:contextualSpacing/>
        <w:jc w:val="both"/>
        <w:textboxTightWrap w:val="none"/>
      </w:pPr>
      <w:r w:rsidRPr="004E3E65">
        <w:t xml:space="preserve">Processing of successful applicants’ data by </w:t>
      </w:r>
      <w:r w:rsidR="005A6EE1">
        <w:t>NHS</w:t>
      </w:r>
      <w:r w:rsidRPr="004E3E65">
        <w:t xml:space="preserve"> England’s local offices, Deaneries and Royal Colleges.</w:t>
      </w:r>
    </w:p>
    <w:p w:rsidRPr="004E3E65" w:rsidR="00517900" w:rsidRDefault="00517900" w14:paraId="6BE73A7A" w14:textId="77777777">
      <w:pPr>
        <w:pStyle w:val="ListParagraph"/>
        <w:numPr>
          <w:ilvl w:val="0"/>
          <w:numId w:val="4"/>
        </w:numPr>
        <w:spacing w:before="120" w:after="120" w:line="240" w:lineRule="auto"/>
        <w:contextualSpacing/>
        <w:jc w:val="both"/>
        <w:textboxTightWrap w:val="none"/>
      </w:pPr>
      <w:r w:rsidRPr="004E3E65">
        <w:t>Use of recruitment data for evaluation, research and testing purposes</w:t>
      </w:r>
    </w:p>
    <w:p w:rsidRPr="004E3E65" w:rsidR="00517900" w:rsidP="00517900" w:rsidRDefault="00517900" w14:paraId="20BB5774" w14:textId="77777777">
      <w:r w:rsidRPr="004E3E65">
        <w:t xml:space="preserve">For more information about how we safeguard and process your data please see our </w:t>
      </w:r>
      <w:hyperlink w:history="1" r:id="rId42">
        <w:r w:rsidRPr="004E3E65">
          <w:rPr>
            <w:rStyle w:val="Hyperlink"/>
          </w:rPr>
          <w:t>Privacy Notice</w:t>
        </w:r>
      </w:hyperlink>
      <w:bookmarkEnd w:id="148"/>
      <w:r w:rsidRPr="004E3E65">
        <w:t>.</w:t>
      </w:r>
    </w:p>
    <w:p w:rsidRPr="00EB2AE3" w:rsidR="00517900" w:rsidP="000D6572" w:rsidRDefault="00517900" w14:paraId="4E16BDCE" w14:textId="77777777">
      <w:pPr>
        <w:pStyle w:val="Heading2"/>
      </w:pPr>
      <w:bookmarkStart w:name="_Toc60744490" w:id="149"/>
      <w:bookmarkStart w:name="_Toc83199409" w:id="150"/>
      <w:bookmarkStart w:name="_Toc181117047" w:id="151"/>
      <w:bookmarkEnd w:id="136"/>
      <w:bookmarkEnd w:id="137"/>
      <w:r w:rsidRPr="00EB2AE3">
        <w:t>Appeals, Complaints and Confidential Concerns</w:t>
      </w:r>
      <w:bookmarkEnd w:id="149"/>
      <w:bookmarkEnd w:id="150"/>
      <w:bookmarkEnd w:id="151"/>
    </w:p>
    <w:p w:rsidR="00517900" w:rsidP="00CF0E53" w:rsidRDefault="00517900" w14:paraId="597C584F" w14:textId="77777777">
      <w:pPr>
        <w:pStyle w:val="Heading5"/>
      </w:pPr>
      <w:r>
        <w:t>Appeals</w:t>
      </w:r>
    </w:p>
    <w:p w:rsidRPr="009B315E" w:rsidR="00517900" w:rsidP="00517900" w:rsidRDefault="00517900" w14:paraId="1254ABB0" w14:textId="77777777">
      <w:proofErr w:type="gramStart"/>
      <w:r>
        <w:t>With the exception of</w:t>
      </w:r>
      <w:proofErr w:type="gramEnd"/>
      <w:r>
        <w:t xml:space="preserve"> the </w:t>
      </w:r>
      <w:hyperlink w:history="1" w:anchor="_Appeals">
        <w:r w:rsidRPr="009B315E" w:rsidR="005A6EE1">
          <w:rPr>
            <w:rStyle w:val="Hyperlink"/>
          </w:rPr>
          <w:t>Self-Assessment</w:t>
        </w:r>
      </w:hyperlink>
      <w:r>
        <w:t xml:space="preserve"> appeals process, it is not possible to appeal the scores you are awarded or the outcome of any part of the recruitment process. If you have </w:t>
      </w:r>
      <w:r w:rsidRPr="00770FE0">
        <w:rPr>
          <w:b/>
          <w:bCs/>
        </w:rPr>
        <w:t>evidence</w:t>
      </w:r>
      <w:r>
        <w:t xml:space="preserve"> that the published recruitment process has not been followed correctly, the Complaints Policy and Procedure should be followed.</w:t>
      </w:r>
    </w:p>
    <w:p w:rsidRPr="001C449E" w:rsidR="00517900" w:rsidP="00CF0E53" w:rsidRDefault="00517900" w14:paraId="554B425F" w14:textId="77777777">
      <w:pPr>
        <w:pStyle w:val="Heading5"/>
      </w:pPr>
      <w:r w:rsidRPr="004676F6">
        <w:t>Complaints</w:t>
      </w:r>
    </w:p>
    <w:p w:rsidRPr="001C449E" w:rsidR="00517900" w:rsidP="00517900" w:rsidRDefault="00517900" w14:paraId="433E22A2" w14:textId="77777777">
      <w:r w:rsidRPr="001C449E">
        <w:t>However hard we try to respond to the wishes and aspirations of the healthcare professionals accessing our recruitment services, we do recognise that, on occasion, our service may fall short of expectations.</w:t>
      </w:r>
    </w:p>
    <w:p w:rsidR="00517900" w:rsidP="00517900" w:rsidRDefault="00517900" w14:paraId="41C37ED0" w14:textId="77777777">
      <w:r w:rsidRPr="001C449E">
        <w:t xml:space="preserve">The </w:t>
      </w:r>
      <w:r w:rsidRPr="00D17BE9">
        <w:t xml:space="preserve">Complaints </w:t>
      </w:r>
      <w:r>
        <w:t xml:space="preserve">Policy and </w:t>
      </w:r>
      <w:r w:rsidRPr="00D17BE9">
        <w:t>Procedure</w:t>
      </w:r>
      <w:r w:rsidRPr="001C449E">
        <w:t xml:space="preserve"> explains how you can make a complaint and how it </w:t>
      </w:r>
      <w:r w:rsidRPr="00D17BE9">
        <w:t>will be handled. A copy of the</w:t>
      </w:r>
      <w:r>
        <w:t xml:space="preserve"> Policy can be downloaded from the </w:t>
      </w:r>
      <w:hyperlink w:history="1" r:id="rId43">
        <w:r w:rsidRPr="00273110">
          <w:rPr>
            <w:rStyle w:val="Hyperlink"/>
          </w:rPr>
          <w:t>Oriel Resource Bank</w:t>
        </w:r>
      </w:hyperlink>
      <w:r>
        <w:rPr>
          <w:rStyle w:val="Hyperlink"/>
        </w:rPr>
        <w:t>.</w:t>
      </w:r>
      <w:r w:rsidRPr="00C65842">
        <w:t xml:space="preserve"> </w:t>
      </w:r>
      <w:r w:rsidRPr="00C65842">
        <w:lastRenderedPageBreak/>
        <w:t xml:space="preserve">Complaints must be submitted using the Complaint Submission Form linked within the policy. </w:t>
      </w:r>
    </w:p>
    <w:p w:rsidRPr="001C449E" w:rsidR="00517900" w:rsidP="00CF0E53" w:rsidRDefault="00517900" w14:paraId="03E4C2DD" w14:textId="77777777">
      <w:pPr>
        <w:pStyle w:val="Heading5"/>
      </w:pPr>
      <w:r w:rsidRPr="001C449E">
        <w:t>Confidential Concerns</w:t>
      </w:r>
    </w:p>
    <w:p w:rsidR="00517900" w:rsidP="00517900" w:rsidRDefault="00517900" w14:paraId="7A144ED4" w14:textId="77777777">
      <w:r>
        <w:t xml:space="preserve">If you </w:t>
      </w:r>
      <w:r w:rsidRPr="001C449E">
        <w:t xml:space="preserve">have a concern that falls outside of the </w:t>
      </w:r>
      <w:r w:rsidRPr="001C449E">
        <w:rPr>
          <w:rFonts w:cs="Arial"/>
        </w:rPr>
        <w:t>national complaints policy e.g. fraudulent submissions by other applicants</w:t>
      </w:r>
      <w:r>
        <w:rPr>
          <w:rFonts w:cs="Arial"/>
        </w:rPr>
        <w:t xml:space="preserve"> you </w:t>
      </w:r>
      <w:r w:rsidRPr="001C449E">
        <w:rPr>
          <w:rFonts w:cs="Arial"/>
        </w:rPr>
        <w:t xml:space="preserve">can confidentially email the </w:t>
      </w:r>
      <w:r>
        <w:rPr>
          <w:rFonts w:cs="Arial"/>
        </w:rPr>
        <w:t xml:space="preserve">MDRS </w:t>
      </w:r>
      <w:r w:rsidRPr="001C449E">
        <w:rPr>
          <w:rFonts w:cs="Arial"/>
        </w:rPr>
        <w:t xml:space="preserve">Recruitment Team on </w:t>
      </w:r>
      <w:hyperlink w:history="1" r:id="rId44">
        <w:r w:rsidR="005A6EE1">
          <w:rPr>
            <w:rStyle w:val="Hyperlink"/>
            <w:rFonts w:cs="Arial"/>
          </w:rPr>
          <w:t>england.mdrs.confidential@nhs.net</w:t>
        </w:r>
      </w:hyperlink>
      <w:r w:rsidRPr="001C449E">
        <w:rPr>
          <w:rFonts w:cs="Arial"/>
        </w:rPr>
        <w:t>. This address cannot be used as a way of raising a complaint and bypassing the process detailed in the complaints policy</w:t>
      </w:r>
      <w:r w:rsidRPr="001C449E">
        <w:t>.</w:t>
      </w:r>
      <w:r>
        <w:t xml:space="preserve"> </w:t>
      </w:r>
    </w:p>
    <w:p w:rsidR="00925D32" w:rsidP="000D6572" w:rsidRDefault="00925D32" w14:paraId="78212435" w14:textId="77777777">
      <w:pPr>
        <w:pStyle w:val="Heading2"/>
      </w:pPr>
      <w:bookmarkStart w:name="_Appendix_1_-_1" w:id="152"/>
      <w:bookmarkStart w:name="_Appendix_2_-" w:id="153"/>
      <w:bookmarkStart w:name="_APPENDIX_1:_" w:id="154"/>
      <w:bookmarkStart w:name="_Appendix_1:_Self" w:id="155"/>
      <w:bookmarkStart w:name="_Appendix_1_-" w:id="156"/>
      <w:bookmarkStart w:name="_Appendix_3_–" w:id="157"/>
      <w:bookmarkStart w:name="_Appendix_2_–" w:id="158"/>
      <w:bookmarkStart w:name="_Appendix_2:_Scrutiny" w:id="159"/>
      <w:bookmarkStart w:name="_Appendix_1:_Probity" w:id="160"/>
      <w:bookmarkStart w:name="_Toc378770206" w:id="161"/>
      <w:bookmarkStart w:name="_Toc60744492" w:id="162"/>
      <w:bookmarkStart w:name="_Toc83199410" w:id="163"/>
      <w:bookmarkStart w:name="_Toc347291821" w:id="164"/>
      <w:bookmarkEnd w:id="152"/>
      <w:bookmarkEnd w:id="153"/>
      <w:bookmarkEnd w:id="154"/>
      <w:bookmarkEnd w:id="155"/>
      <w:bookmarkEnd w:id="156"/>
      <w:bookmarkEnd w:id="157"/>
      <w:bookmarkEnd w:id="158"/>
      <w:bookmarkEnd w:id="159"/>
      <w:bookmarkEnd w:id="160"/>
    </w:p>
    <w:p w:rsidR="00925D32" w:rsidP="000D6572" w:rsidRDefault="00925D32" w14:paraId="2A76F593" w14:textId="77777777">
      <w:pPr>
        <w:pStyle w:val="Heading2"/>
      </w:pPr>
    </w:p>
    <w:p w:rsidR="00A00173" w:rsidP="00A00173" w:rsidRDefault="00A00173" w14:paraId="60752D21" w14:textId="77777777"/>
    <w:p w:rsidRPr="00A00173" w:rsidR="00A00173" w:rsidP="00A00173" w:rsidRDefault="00A00173" w14:paraId="68F2A8AC" w14:textId="77777777"/>
    <w:p w:rsidRPr="00EB2AE3" w:rsidR="00517900" w:rsidP="000D6572" w:rsidRDefault="00517900" w14:paraId="30B7C6AB" w14:textId="77777777">
      <w:pPr>
        <w:pStyle w:val="Heading2"/>
      </w:pPr>
      <w:bookmarkStart w:name="_Toc181117048" w:id="165"/>
      <w:r w:rsidRPr="00EB2AE3">
        <w:t>Appendix 1: Probity Panel Procedure</w:t>
      </w:r>
      <w:bookmarkEnd w:id="161"/>
      <w:bookmarkEnd w:id="162"/>
      <w:bookmarkEnd w:id="163"/>
      <w:bookmarkEnd w:id="165"/>
    </w:p>
    <w:p w:rsidRPr="004E3E65" w:rsidR="00517900" w:rsidP="00517900" w:rsidRDefault="00517900" w14:paraId="154D65CA" w14:textId="77777777">
      <w:bookmarkStart w:name="_Hlk60756625" w:id="166"/>
      <w:r w:rsidRPr="004E3E65">
        <w:t>An applicant may be referred to a Probity Panel for a variety of reasons including when the veracity of the information contained an applicant’s application form or documentation provided at interview is brought into question.</w:t>
      </w:r>
    </w:p>
    <w:p w:rsidRPr="004E3E65" w:rsidR="00517900" w:rsidP="00517900" w:rsidRDefault="00517900" w14:paraId="5546BDCA" w14:textId="77777777">
      <w:r w:rsidRPr="004E3E65">
        <w:t>In the event of such an occurrence the applicant will be asked to explain in writing and provide copies of any supporting documentation upon which they will seek to rely. When a response is received, or in the absence of a response within the deadline, a Probity Panel will be convened. The panel will be made up of at least three people including a Postgraduate Dean or their representative and a medical workforce/HR professional.</w:t>
      </w:r>
    </w:p>
    <w:p w:rsidRPr="004E3E65" w:rsidR="00517900" w:rsidP="00517900" w:rsidRDefault="00517900" w14:paraId="15EBCC32" w14:textId="77777777">
      <w:r w:rsidRPr="004E3E65">
        <w:t xml:space="preserve">The Probity Panel will decide </w:t>
      </w:r>
      <w:proofErr w:type="gramStart"/>
      <w:r w:rsidRPr="004E3E65">
        <w:t>whether or not</w:t>
      </w:r>
      <w:proofErr w:type="gramEnd"/>
      <w:r w:rsidRPr="004E3E65">
        <w:t xml:space="preserve"> the applicant should remain in the recruitment process. The panel will also recommend whether any further action should be taken which may include referral to the </w:t>
      </w:r>
      <w:r w:rsidRPr="0003513C">
        <w:t>GMC</w:t>
      </w:r>
      <w:r w:rsidRPr="004E3E65">
        <w:t>.</w:t>
      </w:r>
    </w:p>
    <w:bookmarkEnd w:id="166"/>
    <w:p w:rsidRPr="004E3E65" w:rsidR="00517900" w:rsidP="00517900" w:rsidRDefault="00517900" w14:paraId="12055D87" w14:textId="77777777">
      <w:r w:rsidRPr="004E3E65">
        <w:br w:type="page"/>
      </w:r>
    </w:p>
    <w:p w:rsidRPr="00EB2AE3" w:rsidR="00517900" w:rsidP="000D6572" w:rsidRDefault="00517900" w14:paraId="72E1C2D5" w14:textId="77777777">
      <w:pPr>
        <w:pStyle w:val="Heading2"/>
      </w:pPr>
      <w:bookmarkStart w:name="_Appendix_2:_Useful" w:id="167"/>
      <w:bookmarkStart w:name="_Toc60744493" w:id="168"/>
      <w:bookmarkStart w:name="_Toc83199411" w:id="169"/>
      <w:bookmarkStart w:name="_Toc181117049" w:id="170"/>
      <w:bookmarkEnd w:id="167"/>
      <w:r w:rsidRPr="00EB2AE3">
        <w:rPr>
          <w:rStyle w:val="Heading1Char"/>
          <w:bCs w:val="0"/>
        </w:rPr>
        <w:lastRenderedPageBreak/>
        <w:t>Appendix</w:t>
      </w:r>
      <w:r w:rsidRPr="00EB2AE3">
        <w:t xml:space="preserve"> 2: Useful Links</w:t>
      </w:r>
      <w:bookmarkEnd w:id="164"/>
      <w:bookmarkEnd w:id="168"/>
      <w:bookmarkEnd w:id="169"/>
      <w:bookmarkEnd w:id="170"/>
    </w:p>
    <w:p w:rsidRPr="004E3E65" w:rsidR="00517900" w:rsidP="00CF0E53" w:rsidRDefault="00517900" w14:paraId="59FC4775" w14:textId="77777777">
      <w:pPr>
        <w:pStyle w:val="Heading5"/>
      </w:pPr>
      <w:bookmarkStart w:name="_Toc347291822" w:id="171"/>
      <w:r w:rsidRPr="004E3E65">
        <w:t>Online Recruitment Systems</w:t>
      </w:r>
      <w:bookmarkEnd w:id="171"/>
    </w:p>
    <w:tbl>
      <w:tblPr>
        <w:tblStyle w:val="HEE"/>
        <w:tblW w:w="10472" w:type="dxa"/>
        <w:jc w:val="center"/>
        <w:tblBorders>
          <w:top w:val="single" w:color="425563" w:sz="4" w:space="0"/>
          <w:left w:val="single" w:color="425563" w:sz="4" w:space="0"/>
          <w:bottom w:val="single" w:color="425563" w:sz="4" w:space="0"/>
          <w:right w:val="single" w:color="425563" w:sz="4" w:space="0"/>
          <w:insideH w:val="single" w:color="425563" w:sz="4" w:space="0"/>
          <w:insideV w:val="single" w:color="425563" w:sz="4" w:space="0"/>
        </w:tblBorders>
        <w:tblLook w:val="04A0" w:firstRow="1" w:lastRow="0" w:firstColumn="1" w:lastColumn="0" w:noHBand="0" w:noVBand="1"/>
      </w:tblPr>
      <w:tblGrid>
        <w:gridCol w:w="4114"/>
        <w:gridCol w:w="6358"/>
      </w:tblGrid>
      <w:tr w:rsidRPr="004E3E65" w:rsidR="00517900" w:rsidTr="008C4949" w14:paraId="3DB717E4" w14:textId="77777777">
        <w:trPr>
          <w:cnfStyle w:val="100000000000" w:firstRow="1" w:lastRow="0" w:firstColumn="0" w:lastColumn="0" w:oddVBand="0" w:evenVBand="0" w:oddHBand="0" w:evenHBand="0" w:firstRowFirstColumn="0" w:firstRowLastColumn="0" w:lastRowFirstColumn="0" w:lastRowLastColumn="0"/>
          <w:trHeight w:val="340"/>
          <w:jc w:val="center"/>
        </w:trPr>
        <w:tc>
          <w:tcPr>
            <w:tcW w:w="4114" w:type="dxa"/>
            <w:tcBorders>
              <w:right w:val="none" w:color="auto" w:sz="0" w:space="0"/>
            </w:tcBorders>
            <w:shd w:val="clear" w:color="auto" w:fill="425563"/>
          </w:tcPr>
          <w:p w:rsidRPr="008A01C8" w:rsidR="00517900" w:rsidP="008C4949" w:rsidRDefault="00517900" w14:paraId="3E4E4ADD" w14:textId="77777777">
            <w:pPr>
              <w:spacing w:after="60"/>
              <w:rPr>
                <w:color w:val="FFFFFF" w:themeColor="text1"/>
                <w:szCs w:val="22"/>
              </w:rPr>
            </w:pPr>
            <w:r w:rsidRPr="008A01C8">
              <w:rPr>
                <w:color w:val="FFFFFF" w:themeColor="text1"/>
                <w:szCs w:val="22"/>
              </w:rPr>
              <w:t>System</w:t>
            </w:r>
          </w:p>
        </w:tc>
        <w:tc>
          <w:tcPr>
            <w:tcW w:w="6358" w:type="dxa"/>
            <w:tcBorders>
              <w:left w:val="none" w:color="auto" w:sz="0" w:space="0"/>
            </w:tcBorders>
            <w:shd w:val="clear" w:color="auto" w:fill="425563"/>
          </w:tcPr>
          <w:p w:rsidRPr="008A01C8" w:rsidR="00517900" w:rsidP="008C4949" w:rsidRDefault="00517900" w14:paraId="5C9AE7AF" w14:textId="77777777">
            <w:pPr>
              <w:spacing w:after="60"/>
              <w:rPr>
                <w:color w:val="FFFFFF" w:themeColor="text1"/>
                <w:szCs w:val="22"/>
              </w:rPr>
            </w:pPr>
            <w:r w:rsidRPr="008A01C8">
              <w:rPr>
                <w:color w:val="FFFFFF" w:themeColor="text1"/>
                <w:szCs w:val="22"/>
              </w:rPr>
              <w:t>Link</w:t>
            </w:r>
          </w:p>
        </w:tc>
      </w:tr>
      <w:tr w:rsidRPr="004E3E65" w:rsidR="00517900" w:rsidTr="008C4949" w14:paraId="0C3B889D" w14:textId="77777777">
        <w:trPr>
          <w:trHeight w:val="340"/>
          <w:jc w:val="center"/>
        </w:trPr>
        <w:tc>
          <w:tcPr>
            <w:tcW w:w="4114" w:type="dxa"/>
          </w:tcPr>
          <w:p w:rsidRPr="004E3E65" w:rsidR="00517900" w:rsidP="008C4949" w:rsidRDefault="00517900" w14:paraId="341C4E36" w14:textId="77777777">
            <w:pPr>
              <w:spacing w:after="60"/>
              <w:rPr>
                <w:szCs w:val="22"/>
              </w:rPr>
            </w:pPr>
            <w:r w:rsidRPr="004E3E65">
              <w:rPr>
                <w:szCs w:val="22"/>
              </w:rPr>
              <w:t xml:space="preserve">Oriel </w:t>
            </w:r>
            <w:r>
              <w:rPr>
                <w:szCs w:val="22"/>
              </w:rPr>
              <w:t>R</w:t>
            </w:r>
            <w:r w:rsidRPr="004E3E65">
              <w:rPr>
                <w:szCs w:val="22"/>
              </w:rPr>
              <w:t xml:space="preserve">ecruitment </w:t>
            </w:r>
            <w:r>
              <w:rPr>
                <w:szCs w:val="22"/>
              </w:rPr>
              <w:t>System</w:t>
            </w:r>
            <w:r w:rsidRPr="004E3E65">
              <w:rPr>
                <w:szCs w:val="22"/>
              </w:rPr>
              <w:t xml:space="preserve"> </w:t>
            </w:r>
          </w:p>
        </w:tc>
        <w:tc>
          <w:tcPr>
            <w:tcW w:w="6358" w:type="dxa"/>
          </w:tcPr>
          <w:p w:rsidRPr="007232DB" w:rsidR="00517900" w:rsidP="008C4949" w:rsidRDefault="00517900" w14:paraId="3CF132ED" w14:textId="77777777">
            <w:pPr>
              <w:spacing w:after="60"/>
            </w:pPr>
            <w:hyperlink w:history="1" r:id="rId45">
              <w:r w:rsidRPr="00453E40">
                <w:rPr>
                  <w:rStyle w:val="Hyperlink"/>
                  <w:szCs w:val="22"/>
                </w:rPr>
                <w:t>https://www.oriel.nhs.uk/web/</w:t>
              </w:r>
            </w:hyperlink>
          </w:p>
        </w:tc>
      </w:tr>
    </w:tbl>
    <w:p w:rsidRPr="004E3E65" w:rsidR="00517900" w:rsidP="00CF0E53" w:rsidRDefault="002F1210" w14:paraId="62F4B2B2" w14:textId="77777777">
      <w:pPr>
        <w:pStyle w:val="Heading5"/>
      </w:pPr>
      <w:bookmarkStart w:name="_Toc347291823" w:id="172"/>
      <w:r>
        <w:t>NHS</w:t>
      </w:r>
      <w:r w:rsidRPr="004E3E65" w:rsidR="00517900">
        <w:t>E Local Offices and Deanery Websites</w:t>
      </w:r>
      <w:bookmarkEnd w:id="172"/>
    </w:p>
    <w:tbl>
      <w:tblPr>
        <w:tblStyle w:val="HEE"/>
        <w:tblW w:w="10472" w:type="dxa"/>
        <w:jc w:val="center"/>
        <w:tblBorders>
          <w:top w:val="single" w:color="425563" w:sz="4" w:space="0"/>
          <w:left w:val="single" w:color="425563" w:sz="4" w:space="0"/>
          <w:bottom w:val="single" w:color="425563" w:sz="4" w:space="0"/>
          <w:right w:val="single" w:color="425563" w:sz="4" w:space="0"/>
          <w:insideH w:val="single" w:color="425563" w:sz="4" w:space="0"/>
          <w:insideV w:val="single" w:color="425563" w:sz="4" w:space="0"/>
        </w:tblBorders>
        <w:tblLayout w:type="fixed"/>
        <w:tblLook w:val="04A0" w:firstRow="1" w:lastRow="0" w:firstColumn="1" w:lastColumn="0" w:noHBand="0" w:noVBand="1"/>
      </w:tblPr>
      <w:tblGrid>
        <w:gridCol w:w="4114"/>
        <w:gridCol w:w="6358"/>
      </w:tblGrid>
      <w:tr w:rsidRPr="004E3E65" w:rsidR="00517900" w:rsidTr="008C4949" w14:paraId="42476BF5" w14:textId="77777777">
        <w:trPr>
          <w:cnfStyle w:val="100000000000" w:firstRow="1" w:lastRow="0" w:firstColumn="0" w:lastColumn="0" w:oddVBand="0" w:evenVBand="0" w:oddHBand="0" w:evenHBand="0" w:firstRowFirstColumn="0" w:firstRowLastColumn="0" w:lastRowFirstColumn="0" w:lastRowLastColumn="0"/>
          <w:trHeight w:val="340"/>
          <w:jc w:val="center"/>
        </w:trPr>
        <w:tc>
          <w:tcPr>
            <w:tcW w:w="4114" w:type="dxa"/>
            <w:tcBorders>
              <w:right w:val="none" w:color="auto" w:sz="0" w:space="0"/>
            </w:tcBorders>
            <w:shd w:val="clear" w:color="auto" w:fill="425563"/>
          </w:tcPr>
          <w:p w:rsidRPr="008A01C8" w:rsidR="00517900" w:rsidP="008C4949" w:rsidRDefault="008A01C8" w14:paraId="60783153" w14:textId="77777777">
            <w:pPr>
              <w:spacing w:after="60"/>
              <w:rPr>
                <w:color w:val="FFFFFF" w:themeColor="text1"/>
                <w:szCs w:val="22"/>
              </w:rPr>
            </w:pPr>
            <w:r>
              <w:rPr>
                <w:color w:val="FFFFFF" w:themeColor="text1"/>
                <w:szCs w:val="22"/>
              </w:rPr>
              <w:t>Offices</w:t>
            </w:r>
          </w:p>
        </w:tc>
        <w:tc>
          <w:tcPr>
            <w:tcW w:w="6358" w:type="dxa"/>
            <w:tcBorders>
              <w:left w:val="none" w:color="auto" w:sz="0" w:space="0"/>
            </w:tcBorders>
            <w:shd w:val="clear" w:color="auto" w:fill="425563"/>
          </w:tcPr>
          <w:p w:rsidRPr="008A01C8" w:rsidR="00517900" w:rsidP="008C4949" w:rsidRDefault="00517900" w14:paraId="7E09351C" w14:textId="77777777">
            <w:pPr>
              <w:spacing w:after="60"/>
              <w:rPr>
                <w:color w:val="FFFFFF" w:themeColor="text1"/>
                <w:szCs w:val="22"/>
              </w:rPr>
            </w:pPr>
            <w:r w:rsidRPr="008A01C8">
              <w:rPr>
                <w:color w:val="FFFFFF" w:themeColor="text1"/>
                <w:szCs w:val="22"/>
              </w:rPr>
              <w:t>Link</w:t>
            </w:r>
          </w:p>
        </w:tc>
      </w:tr>
      <w:tr w:rsidRPr="004E3E65" w:rsidR="00517900" w:rsidTr="008C4949" w14:paraId="45527867" w14:textId="77777777">
        <w:trPr>
          <w:trHeight w:val="340"/>
          <w:jc w:val="center"/>
        </w:trPr>
        <w:tc>
          <w:tcPr>
            <w:tcW w:w="4114" w:type="dxa"/>
          </w:tcPr>
          <w:p w:rsidRPr="0019371A" w:rsidR="00517900" w:rsidP="008C4949" w:rsidRDefault="00925D32" w14:paraId="4905685A" w14:textId="77777777">
            <w:pPr>
              <w:spacing w:after="60"/>
              <w:rPr>
                <w:szCs w:val="22"/>
              </w:rPr>
            </w:pPr>
            <w:r>
              <w:rPr>
                <w:szCs w:val="22"/>
              </w:rPr>
              <w:t>NHS</w:t>
            </w:r>
            <w:r w:rsidRPr="0019371A" w:rsidR="00517900">
              <w:rPr>
                <w:szCs w:val="22"/>
              </w:rPr>
              <w:t xml:space="preserve"> England - East Midlands</w:t>
            </w:r>
          </w:p>
        </w:tc>
        <w:tc>
          <w:tcPr>
            <w:tcW w:w="6358" w:type="dxa"/>
          </w:tcPr>
          <w:p w:rsidRPr="0019371A" w:rsidR="00517900" w:rsidP="008C4949" w:rsidRDefault="00517900" w14:paraId="6F811012" w14:textId="77777777">
            <w:pPr>
              <w:spacing w:after="60"/>
              <w:rPr>
                <w:szCs w:val="22"/>
                <w:u w:val="single"/>
              </w:rPr>
            </w:pPr>
            <w:hyperlink w:history="1" r:id="rId46">
              <w:r w:rsidRPr="0019371A">
                <w:rPr>
                  <w:rStyle w:val="Hyperlink"/>
                  <w:szCs w:val="22"/>
                </w:rPr>
                <w:t>https://www.eastmidlandsdeanery.nhs.uk/</w:t>
              </w:r>
            </w:hyperlink>
          </w:p>
        </w:tc>
      </w:tr>
      <w:tr w:rsidRPr="004E3E65" w:rsidR="00517900" w:rsidTr="008C4949" w14:paraId="78AB6738" w14:textId="77777777">
        <w:trPr>
          <w:trHeight w:val="340"/>
          <w:jc w:val="center"/>
        </w:trPr>
        <w:tc>
          <w:tcPr>
            <w:tcW w:w="4114" w:type="dxa"/>
          </w:tcPr>
          <w:p w:rsidRPr="0019371A" w:rsidR="00517900" w:rsidP="008C4949" w:rsidRDefault="00925D32" w14:paraId="07E1D69F" w14:textId="77777777">
            <w:pPr>
              <w:spacing w:after="60"/>
              <w:rPr>
                <w:szCs w:val="22"/>
              </w:rPr>
            </w:pPr>
            <w:r>
              <w:rPr>
                <w:szCs w:val="22"/>
              </w:rPr>
              <w:t>NHS</w:t>
            </w:r>
            <w:r w:rsidRPr="0019371A" w:rsidR="00517900">
              <w:rPr>
                <w:szCs w:val="22"/>
              </w:rPr>
              <w:t xml:space="preserve"> England - East of England</w:t>
            </w:r>
          </w:p>
        </w:tc>
        <w:tc>
          <w:tcPr>
            <w:tcW w:w="6358" w:type="dxa"/>
          </w:tcPr>
          <w:p w:rsidRPr="0019371A" w:rsidR="00517900" w:rsidP="008C4949" w:rsidRDefault="00517900" w14:paraId="7DF34502" w14:textId="77777777">
            <w:pPr>
              <w:spacing w:after="60"/>
              <w:rPr>
                <w:szCs w:val="22"/>
                <w:u w:val="single"/>
              </w:rPr>
            </w:pPr>
            <w:hyperlink w:history="1" r:id="rId47">
              <w:r w:rsidRPr="00817158">
                <w:rPr>
                  <w:rStyle w:val="Hyperlink"/>
                  <w:szCs w:val="22"/>
                </w:rPr>
                <w:t>https://heeoe.hee.nhs.uk/</w:t>
              </w:r>
            </w:hyperlink>
          </w:p>
        </w:tc>
      </w:tr>
      <w:tr w:rsidRPr="004E3E65" w:rsidR="00517900" w:rsidTr="008C4949" w14:paraId="2D522428" w14:textId="77777777">
        <w:trPr>
          <w:trHeight w:val="340"/>
          <w:jc w:val="center"/>
        </w:trPr>
        <w:tc>
          <w:tcPr>
            <w:tcW w:w="4114" w:type="dxa"/>
          </w:tcPr>
          <w:p w:rsidRPr="0019371A" w:rsidR="00517900" w:rsidP="008C4949" w:rsidRDefault="00925D32" w14:paraId="62A3B52B" w14:textId="77777777">
            <w:pPr>
              <w:spacing w:after="60"/>
              <w:rPr>
                <w:szCs w:val="22"/>
              </w:rPr>
            </w:pPr>
            <w:r>
              <w:rPr>
                <w:szCs w:val="22"/>
              </w:rPr>
              <w:t>NHS</w:t>
            </w:r>
            <w:r w:rsidRPr="0019371A" w:rsidR="00517900">
              <w:rPr>
                <w:szCs w:val="22"/>
              </w:rPr>
              <w:t xml:space="preserve"> England - Kent, Surrey and Sussex</w:t>
            </w:r>
          </w:p>
        </w:tc>
        <w:tc>
          <w:tcPr>
            <w:tcW w:w="6358" w:type="dxa"/>
          </w:tcPr>
          <w:p w:rsidRPr="0019371A" w:rsidR="00517900" w:rsidP="008C4949" w:rsidRDefault="00517900" w14:paraId="3D6A2D21" w14:textId="77777777">
            <w:pPr>
              <w:spacing w:after="60"/>
              <w:rPr>
                <w:szCs w:val="22"/>
                <w:u w:val="single"/>
              </w:rPr>
            </w:pPr>
            <w:hyperlink w:history="1" r:id="rId48">
              <w:r w:rsidRPr="00520E03">
                <w:rPr>
                  <w:rStyle w:val="Hyperlink"/>
                  <w:szCs w:val="22"/>
                </w:rPr>
                <w:t>https://www.kssdeanery.ac.uk/</w:t>
              </w:r>
            </w:hyperlink>
          </w:p>
        </w:tc>
      </w:tr>
      <w:tr w:rsidRPr="004E3E65" w:rsidR="00517900" w:rsidTr="008C4949" w14:paraId="129AC1EB" w14:textId="77777777">
        <w:trPr>
          <w:trHeight w:val="340"/>
          <w:jc w:val="center"/>
        </w:trPr>
        <w:tc>
          <w:tcPr>
            <w:tcW w:w="4114" w:type="dxa"/>
          </w:tcPr>
          <w:p w:rsidRPr="0019371A" w:rsidR="00517900" w:rsidP="008C4949" w:rsidRDefault="00925D32" w14:paraId="4341CBDA" w14:textId="77777777">
            <w:pPr>
              <w:spacing w:after="60"/>
              <w:rPr>
                <w:szCs w:val="22"/>
              </w:rPr>
            </w:pPr>
            <w:r>
              <w:rPr>
                <w:szCs w:val="22"/>
              </w:rPr>
              <w:t>NHS</w:t>
            </w:r>
            <w:r w:rsidRPr="0019371A" w:rsidR="00517900">
              <w:rPr>
                <w:szCs w:val="22"/>
              </w:rPr>
              <w:t xml:space="preserve"> England - </w:t>
            </w:r>
            <w:r w:rsidR="005A6EE1">
              <w:rPr>
                <w:szCs w:val="22"/>
              </w:rPr>
              <w:t>London</w:t>
            </w:r>
          </w:p>
        </w:tc>
        <w:tc>
          <w:tcPr>
            <w:tcW w:w="6358" w:type="dxa"/>
          </w:tcPr>
          <w:p w:rsidRPr="0019371A" w:rsidR="00517900" w:rsidP="008C4949" w:rsidRDefault="005A6EE1" w14:paraId="4E36424F" w14:textId="77777777">
            <w:pPr>
              <w:spacing w:after="60"/>
              <w:rPr>
                <w:szCs w:val="22"/>
                <w:u w:val="single"/>
              </w:rPr>
            </w:pPr>
            <w:r w:rsidRPr="005A6EE1">
              <w:t>https://london.hee.nhs.uk/</w:t>
            </w:r>
          </w:p>
        </w:tc>
      </w:tr>
      <w:tr w:rsidRPr="004E3E65" w:rsidR="00517900" w:rsidTr="008C4949" w14:paraId="152E1F90" w14:textId="77777777">
        <w:trPr>
          <w:trHeight w:val="340"/>
          <w:jc w:val="center"/>
        </w:trPr>
        <w:tc>
          <w:tcPr>
            <w:tcW w:w="4114" w:type="dxa"/>
          </w:tcPr>
          <w:p w:rsidRPr="0019371A" w:rsidR="00517900" w:rsidP="008C4949" w:rsidRDefault="00925D32" w14:paraId="560E1974" w14:textId="77777777">
            <w:pPr>
              <w:spacing w:after="60"/>
              <w:rPr>
                <w:szCs w:val="22"/>
              </w:rPr>
            </w:pPr>
            <w:r>
              <w:rPr>
                <w:szCs w:val="22"/>
              </w:rPr>
              <w:t>NHS</w:t>
            </w:r>
            <w:r w:rsidRPr="0019371A" w:rsidR="00517900">
              <w:rPr>
                <w:szCs w:val="22"/>
              </w:rPr>
              <w:t xml:space="preserve"> England - </w:t>
            </w:r>
            <w:proofErr w:type="gramStart"/>
            <w:r w:rsidRPr="0019371A" w:rsidR="00517900">
              <w:rPr>
                <w:szCs w:val="22"/>
              </w:rPr>
              <w:t>North East</w:t>
            </w:r>
            <w:proofErr w:type="gramEnd"/>
          </w:p>
        </w:tc>
        <w:tc>
          <w:tcPr>
            <w:tcW w:w="6358" w:type="dxa"/>
          </w:tcPr>
          <w:p w:rsidRPr="0019371A" w:rsidR="00517900" w:rsidP="008C4949" w:rsidRDefault="0003513C" w14:paraId="75F3631C" w14:textId="77777777">
            <w:pPr>
              <w:spacing w:after="60"/>
              <w:rPr>
                <w:szCs w:val="22"/>
                <w:u w:val="single"/>
              </w:rPr>
            </w:pPr>
            <w:hyperlink w:history="1" r:id="rId49">
              <w:r>
                <w:rPr>
                  <w:rStyle w:val="Hyperlink"/>
                  <w:szCs w:val="22"/>
                </w:rPr>
                <w:t>https://madeinheene.hee.nhs.uk/</w:t>
              </w:r>
            </w:hyperlink>
          </w:p>
        </w:tc>
      </w:tr>
      <w:tr w:rsidRPr="004E3E65" w:rsidR="00517900" w:rsidTr="008C4949" w14:paraId="3A79FFEA" w14:textId="77777777">
        <w:trPr>
          <w:trHeight w:val="340"/>
          <w:jc w:val="center"/>
        </w:trPr>
        <w:tc>
          <w:tcPr>
            <w:tcW w:w="4114" w:type="dxa"/>
          </w:tcPr>
          <w:p w:rsidRPr="0019371A" w:rsidR="00517900" w:rsidP="008C4949" w:rsidRDefault="00925D32" w14:paraId="257D8A7E" w14:textId="77777777">
            <w:pPr>
              <w:spacing w:after="60"/>
              <w:rPr>
                <w:szCs w:val="22"/>
              </w:rPr>
            </w:pPr>
            <w:r>
              <w:rPr>
                <w:szCs w:val="22"/>
              </w:rPr>
              <w:t>NHS</w:t>
            </w:r>
            <w:r w:rsidRPr="0019371A" w:rsidR="00517900">
              <w:rPr>
                <w:szCs w:val="22"/>
              </w:rPr>
              <w:t xml:space="preserve"> England - </w:t>
            </w:r>
            <w:proofErr w:type="gramStart"/>
            <w:r w:rsidRPr="0019371A" w:rsidR="00517900">
              <w:rPr>
                <w:szCs w:val="22"/>
              </w:rPr>
              <w:t>North West</w:t>
            </w:r>
            <w:proofErr w:type="gramEnd"/>
          </w:p>
        </w:tc>
        <w:tc>
          <w:tcPr>
            <w:tcW w:w="6358" w:type="dxa"/>
          </w:tcPr>
          <w:p w:rsidRPr="0019371A" w:rsidR="00517900" w:rsidP="008C4949" w:rsidRDefault="00517900" w14:paraId="5C36B992" w14:textId="77777777">
            <w:pPr>
              <w:spacing w:after="60"/>
              <w:rPr>
                <w:szCs w:val="22"/>
                <w:u w:val="single"/>
              </w:rPr>
            </w:pPr>
            <w:hyperlink w:history="1" r:id="rId50">
              <w:r w:rsidRPr="0019371A">
                <w:rPr>
                  <w:rStyle w:val="Hyperlink"/>
                  <w:szCs w:val="22"/>
                </w:rPr>
                <w:t>http://www.nwpgmd.nhs.uk/</w:t>
              </w:r>
            </w:hyperlink>
          </w:p>
        </w:tc>
      </w:tr>
      <w:tr w:rsidRPr="004E3E65" w:rsidR="00517900" w:rsidTr="008C4949" w14:paraId="4234BE76" w14:textId="77777777">
        <w:trPr>
          <w:trHeight w:val="340"/>
          <w:jc w:val="center"/>
        </w:trPr>
        <w:tc>
          <w:tcPr>
            <w:tcW w:w="4114" w:type="dxa"/>
            <w:hideMark/>
          </w:tcPr>
          <w:p w:rsidRPr="0019371A" w:rsidR="00517900" w:rsidP="008C4949" w:rsidRDefault="00517900" w14:paraId="755B80BB" w14:textId="77777777">
            <w:pPr>
              <w:spacing w:after="60"/>
              <w:rPr>
                <w:szCs w:val="22"/>
              </w:rPr>
            </w:pPr>
            <w:r w:rsidRPr="0019371A">
              <w:rPr>
                <w:szCs w:val="22"/>
              </w:rPr>
              <w:t>Northern Ireland Medical &amp; Dental Training Agency</w:t>
            </w:r>
          </w:p>
        </w:tc>
        <w:tc>
          <w:tcPr>
            <w:tcW w:w="6358" w:type="dxa"/>
            <w:hideMark/>
          </w:tcPr>
          <w:p w:rsidRPr="0019371A" w:rsidR="00517900" w:rsidP="008C4949" w:rsidRDefault="00517900" w14:paraId="52668623" w14:textId="77777777">
            <w:pPr>
              <w:spacing w:after="60"/>
              <w:rPr>
                <w:szCs w:val="22"/>
                <w:u w:val="single"/>
              </w:rPr>
            </w:pPr>
            <w:hyperlink w:history="1" r:id="rId51">
              <w:r w:rsidRPr="0019371A">
                <w:rPr>
                  <w:rStyle w:val="Hyperlink"/>
                  <w:szCs w:val="22"/>
                </w:rPr>
                <w:t>http://www.nimdta.gov.uk/</w:t>
              </w:r>
            </w:hyperlink>
          </w:p>
        </w:tc>
      </w:tr>
      <w:tr w:rsidRPr="004E3E65" w:rsidR="00517900" w:rsidTr="008C4949" w14:paraId="472C368D" w14:textId="77777777">
        <w:trPr>
          <w:trHeight w:val="340"/>
          <w:jc w:val="center"/>
        </w:trPr>
        <w:tc>
          <w:tcPr>
            <w:tcW w:w="4114" w:type="dxa"/>
          </w:tcPr>
          <w:p w:rsidRPr="0019371A" w:rsidR="00517900" w:rsidP="008C4949" w:rsidRDefault="00517900" w14:paraId="7C7B9539" w14:textId="77777777">
            <w:pPr>
              <w:spacing w:after="60"/>
              <w:rPr>
                <w:szCs w:val="22"/>
              </w:rPr>
            </w:pPr>
            <w:r w:rsidRPr="0019371A">
              <w:rPr>
                <w:szCs w:val="22"/>
              </w:rPr>
              <w:t>Scottish Medical Training</w:t>
            </w:r>
          </w:p>
        </w:tc>
        <w:tc>
          <w:tcPr>
            <w:tcW w:w="6358" w:type="dxa"/>
          </w:tcPr>
          <w:p w:rsidRPr="0019371A" w:rsidR="00517900" w:rsidP="008C4949" w:rsidRDefault="00517900" w14:paraId="2C189C2D" w14:textId="77777777">
            <w:pPr>
              <w:spacing w:after="60"/>
              <w:rPr>
                <w:szCs w:val="22"/>
                <w:u w:val="single"/>
              </w:rPr>
            </w:pPr>
            <w:hyperlink w:history="1" r:id="rId52">
              <w:r w:rsidRPr="0019371A">
                <w:rPr>
                  <w:rStyle w:val="Hyperlink"/>
                  <w:szCs w:val="22"/>
                </w:rPr>
                <w:t>http://www.scotmt.scot.nhs.uk/</w:t>
              </w:r>
            </w:hyperlink>
          </w:p>
        </w:tc>
      </w:tr>
      <w:tr w:rsidRPr="004E3E65" w:rsidR="00517900" w:rsidTr="008C4949" w14:paraId="6A9F0BA2" w14:textId="77777777">
        <w:trPr>
          <w:trHeight w:val="340"/>
          <w:jc w:val="center"/>
        </w:trPr>
        <w:tc>
          <w:tcPr>
            <w:tcW w:w="4114" w:type="dxa"/>
            <w:vMerge w:val="restart"/>
          </w:tcPr>
          <w:p w:rsidRPr="0019371A" w:rsidR="00517900" w:rsidP="008C4949" w:rsidRDefault="00925D32" w14:paraId="06358EA7" w14:textId="77777777">
            <w:pPr>
              <w:spacing w:after="60"/>
              <w:rPr>
                <w:szCs w:val="22"/>
              </w:rPr>
            </w:pPr>
            <w:r>
              <w:rPr>
                <w:szCs w:val="22"/>
              </w:rPr>
              <w:t>NHS</w:t>
            </w:r>
            <w:r w:rsidRPr="0019371A" w:rsidR="00517900">
              <w:rPr>
                <w:szCs w:val="22"/>
              </w:rPr>
              <w:t xml:space="preserve"> England - </w:t>
            </w:r>
            <w:proofErr w:type="gramStart"/>
            <w:r w:rsidRPr="0019371A" w:rsidR="00517900">
              <w:rPr>
                <w:szCs w:val="22"/>
              </w:rPr>
              <w:t>South West</w:t>
            </w:r>
            <w:proofErr w:type="gramEnd"/>
          </w:p>
        </w:tc>
        <w:tc>
          <w:tcPr>
            <w:tcW w:w="6358" w:type="dxa"/>
          </w:tcPr>
          <w:p w:rsidRPr="0019371A" w:rsidR="00517900" w:rsidP="008C4949" w:rsidRDefault="00517900" w14:paraId="4FAE3E76" w14:textId="77777777">
            <w:pPr>
              <w:spacing w:after="60"/>
              <w:rPr>
                <w:szCs w:val="22"/>
                <w:u w:val="single"/>
              </w:rPr>
            </w:pPr>
            <w:hyperlink w:history="1" r:id="rId53">
              <w:r w:rsidRPr="0019371A">
                <w:rPr>
                  <w:rStyle w:val="Hyperlink"/>
                  <w:szCs w:val="22"/>
                </w:rPr>
                <w:t>http://www.severndeanery.nhs.uk/</w:t>
              </w:r>
            </w:hyperlink>
          </w:p>
        </w:tc>
      </w:tr>
      <w:tr w:rsidRPr="004E3E65" w:rsidR="00517900" w:rsidTr="008C4949" w14:paraId="42BC14D2" w14:textId="77777777">
        <w:trPr>
          <w:trHeight w:val="340"/>
          <w:jc w:val="center"/>
        </w:trPr>
        <w:tc>
          <w:tcPr>
            <w:tcW w:w="4114" w:type="dxa"/>
            <w:vMerge/>
          </w:tcPr>
          <w:p w:rsidRPr="0019371A" w:rsidR="00517900" w:rsidP="008C4949" w:rsidRDefault="00517900" w14:paraId="728E2CBA" w14:textId="77777777">
            <w:pPr>
              <w:spacing w:after="60"/>
              <w:rPr>
                <w:szCs w:val="22"/>
              </w:rPr>
            </w:pPr>
          </w:p>
        </w:tc>
        <w:tc>
          <w:tcPr>
            <w:tcW w:w="6358" w:type="dxa"/>
          </w:tcPr>
          <w:p w:rsidRPr="0019371A" w:rsidR="00517900" w:rsidP="008C4949" w:rsidRDefault="00517900" w14:paraId="5356C478" w14:textId="77777777">
            <w:pPr>
              <w:spacing w:after="60"/>
              <w:rPr>
                <w:szCs w:val="22"/>
                <w:u w:val="single"/>
              </w:rPr>
            </w:pPr>
            <w:hyperlink w:history="1" r:id="rId54">
              <w:r w:rsidRPr="0019371A">
                <w:rPr>
                  <w:rStyle w:val="Hyperlink"/>
                  <w:szCs w:val="22"/>
                </w:rPr>
                <w:t>http://www.peninsuladeanery.nhs.uk/</w:t>
              </w:r>
            </w:hyperlink>
          </w:p>
        </w:tc>
      </w:tr>
      <w:tr w:rsidRPr="004E3E65" w:rsidR="00517900" w:rsidTr="008C4949" w14:paraId="7B04C196" w14:textId="77777777">
        <w:trPr>
          <w:trHeight w:val="340"/>
          <w:jc w:val="center"/>
        </w:trPr>
        <w:tc>
          <w:tcPr>
            <w:tcW w:w="4114" w:type="dxa"/>
          </w:tcPr>
          <w:p w:rsidRPr="0019371A" w:rsidR="00517900" w:rsidP="008C4949" w:rsidRDefault="00925D32" w14:paraId="4477A557" w14:textId="77777777">
            <w:pPr>
              <w:spacing w:after="60"/>
              <w:rPr>
                <w:szCs w:val="22"/>
              </w:rPr>
            </w:pPr>
            <w:r>
              <w:rPr>
                <w:szCs w:val="22"/>
              </w:rPr>
              <w:t>NHS</w:t>
            </w:r>
            <w:r w:rsidRPr="0019371A" w:rsidR="00517900">
              <w:rPr>
                <w:szCs w:val="22"/>
              </w:rPr>
              <w:t xml:space="preserve"> England - Thames Valley</w:t>
            </w:r>
          </w:p>
        </w:tc>
        <w:tc>
          <w:tcPr>
            <w:tcW w:w="6358" w:type="dxa"/>
          </w:tcPr>
          <w:p w:rsidRPr="0019371A" w:rsidR="00517900" w:rsidP="008C4949" w:rsidRDefault="00517900" w14:paraId="3D0EC768" w14:textId="77777777">
            <w:pPr>
              <w:spacing w:after="60"/>
              <w:rPr>
                <w:szCs w:val="22"/>
                <w:u w:val="single"/>
              </w:rPr>
            </w:pPr>
            <w:hyperlink w:history="1" r:id="rId55">
              <w:r w:rsidRPr="0019371A">
                <w:rPr>
                  <w:rStyle w:val="Hyperlink"/>
                  <w:szCs w:val="22"/>
                </w:rPr>
                <w:t>http://www.oxforddeanery.nhs.uk/</w:t>
              </w:r>
            </w:hyperlink>
          </w:p>
        </w:tc>
      </w:tr>
      <w:tr w:rsidRPr="004E3E65" w:rsidR="00517900" w:rsidTr="008C4949" w14:paraId="66DA1B6F" w14:textId="77777777">
        <w:trPr>
          <w:trHeight w:val="340"/>
          <w:jc w:val="center"/>
        </w:trPr>
        <w:tc>
          <w:tcPr>
            <w:tcW w:w="4114" w:type="dxa"/>
            <w:hideMark/>
          </w:tcPr>
          <w:p w:rsidRPr="0019371A" w:rsidR="00517900" w:rsidP="008C4949" w:rsidRDefault="00517900" w14:paraId="00838B69" w14:textId="77777777">
            <w:pPr>
              <w:spacing w:after="60"/>
              <w:rPr>
                <w:szCs w:val="22"/>
              </w:rPr>
            </w:pPr>
            <w:r w:rsidRPr="003415E5">
              <w:rPr>
                <w:szCs w:val="22"/>
              </w:rPr>
              <w:t>Health Education and Improvement Wales</w:t>
            </w:r>
          </w:p>
        </w:tc>
        <w:tc>
          <w:tcPr>
            <w:tcW w:w="6358" w:type="dxa"/>
            <w:hideMark/>
          </w:tcPr>
          <w:p w:rsidRPr="0019371A" w:rsidR="00517900" w:rsidP="008C4949" w:rsidRDefault="00517900" w14:paraId="5187EE9F" w14:textId="77777777">
            <w:pPr>
              <w:spacing w:after="60"/>
              <w:rPr>
                <w:szCs w:val="22"/>
                <w:u w:val="single"/>
              </w:rPr>
            </w:pPr>
            <w:hyperlink w:history="1" r:id="rId56">
              <w:r w:rsidRPr="00734B0F">
                <w:rPr>
                  <w:rStyle w:val="Hyperlink"/>
                  <w:szCs w:val="22"/>
                </w:rPr>
                <w:t>https://heiw.nhs.wales/</w:t>
              </w:r>
            </w:hyperlink>
          </w:p>
        </w:tc>
      </w:tr>
      <w:tr w:rsidRPr="004E3E65" w:rsidR="00517900" w:rsidTr="008C4949" w14:paraId="54C560C7" w14:textId="77777777">
        <w:trPr>
          <w:trHeight w:val="340"/>
          <w:jc w:val="center"/>
        </w:trPr>
        <w:tc>
          <w:tcPr>
            <w:tcW w:w="4114" w:type="dxa"/>
          </w:tcPr>
          <w:p w:rsidRPr="0019371A" w:rsidR="00517900" w:rsidP="008C4949" w:rsidRDefault="00925D32" w14:paraId="585B562D" w14:textId="77777777">
            <w:pPr>
              <w:spacing w:after="60"/>
              <w:rPr>
                <w:szCs w:val="22"/>
              </w:rPr>
            </w:pPr>
            <w:r>
              <w:rPr>
                <w:szCs w:val="22"/>
              </w:rPr>
              <w:t>NHS</w:t>
            </w:r>
            <w:r w:rsidRPr="0019371A" w:rsidR="00517900">
              <w:rPr>
                <w:szCs w:val="22"/>
              </w:rPr>
              <w:t xml:space="preserve"> England - Wessex</w:t>
            </w:r>
          </w:p>
        </w:tc>
        <w:tc>
          <w:tcPr>
            <w:tcW w:w="6358" w:type="dxa"/>
          </w:tcPr>
          <w:p w:rsidRPr="0019371A" w:rsidR="00517900" w:rsidP="008C4949" w:rsidRDefault="00517900" w14:paraId="4305E8EB" w14:textId="77777777">
            <w:pPr>
              <w:spacing w:after="60"/>
              <w:rPr>
                <w:szCs w:val="22"/>
                <w:u w:val="single"/>
              </w:rPr>
            </w:pPr>
            <w:hyperlink w:history="1" r:id="rId57">
              <w:r w:rsidRPr="0019371A">
                <w:rPr>
                  <w:rStyle w:val="Hyperlink"/>
                  <w:szCs w:val="22"/>
                </w:rPr>
                <w:t>http://www.wessexdeanery.nhs.uk/</w:t>
              </w:r>
            </w:hyperlink>
          </w:p>
        </w:tc>
      </w:tr>
      <w:tr w:rsidRPr="004E3E65" w:rsidR="00517900" w:rsidTr="008C4949" w14:paraId="0857CE23" w14:textId="77777777">
        <w:trPr>
          <w:trHeight w:val="340"/>
          <w:jc w:val="center"/>
        </w:trPr>
        <w:tc>
          <w:tcPr>
            <w:tcW w:w="4114" w:type="dxa"/>
          </w:tcPr>
          <w:p w:rsidRPr="0019371A" w:rsidR="00517900" w:rsidP="008C4949" w:rsidRDefault="00925D32" w14:paraId="331E913A" w14:textId="77777777">
            <w:pPr>
              <w:spacing w:after="60"/>
              <w:rPr>
                <w:szCs w:val="22"/>
              </w:rPr>
            </w:pPr>
            <w:r>
              <w:rPr>
                <w:szCs w:val="22"/>
              </w:rPr>
              <w:t>NHS</w:t>
            </w:r>
            <w:r w:rsidRPr="0019371A" w:rsidR="00517900">
              <w:rPr>
                <w:szCs w:val="22"/>
              </w:rPr>
              <w:t xml:space="preserve"> England - West Midlands</w:t>
            </w:r>
          </w:p>
        </w:tc>
        <w:tc>
          <w:tcPr>
            <w:tcW w:w="6358" w:type="dxa"/>
          </w:tcPr>
          <w:p w:rsidRPr="0019371A" w:rsidR="00517900" w:rsidP="008C4949" w:rsidRDefault="00517900" w14:paraId="36B63D3B" w14:textId="77777777">
            <w:pPr>
              <w:spacing w:after="60"/>
              <w:rPr>
                <w:szCs w:val="22"/>
                <w:u w:val="single"/>
              </w:rPr>
            </w:pPr>
            <w:hyperlink w:history="1" r:id="rId58">
              <w:r w:rsidRPr="0019371A">
                <w:rPr>
                  <w:rStyle w:val="Hyperlink"/>
                  <w:szCs w:val="22"/>
                </w:rPr>
                <w:t>http://www.westmidlandsdeanery.nhs.uk/</w:t>
              </w:r>
            </w:hyperlink>
          </w:p>
        </w:tc>
      </w:tr>
      <w:tr w:rsidRPr="004E3E65" w:rsidR="00517900" w:rsidTr="008C4949" w14:paraId="3BD26E1F" w14:textId="77777777">
        <w:trPr>
          <w:trHeight w:val="340"/>
          <w:jc w:val="center"/>
        </w:trPr>
        <w:tc>
          <w:tcPr>
            <w:tcW w:w="4114" w:type="dxa"/>
          </w:tcPr>
          <w:p w:rsidRPr="00C277AC" w:rsidR="00517900" w:rsidP="008C4949" w:rsidRDefault="00925D32" w14:paraId="2B8BD60E" w14:textId="77777777">
            <w:pPr>
              <w:spacing w:after="60"/>
              <w:rPr>
                <w:szCs w:val="22"/>
              </w:rPr>
            </w:pPr>
            <w:r>
              <w:rPr>
                <w:szCs w:val="22"/>
              </w:rPr>
              <w:t>NHS</w:t>
            </w:r>
            <w:r w:rsidRPr="0019371A" w:rsidR="00517900">
              <w:rPr>
                <w:szCs w:val="22"/>
              </w:rPr>
              <w:t xml:space="preserve"> England </w:t>
            </w:r>
            <w:r w:rsidR="005A6EE1">
              <w:rPr>
                <w:szCs w:val="22"/>
              </w:rPr>
              <w:t>–</w:t>
            </w:r>
            <w:r w:rsidRPr="0019371A" w:rsidR="00517900">
              <w:rPr>
                <w:szCs w:val="22"/>
              </w:rPr>
              <w:t xml:space="preserve"> Yorkshire</w:t>
            </w:r>
            <w:r w:rsidR="005A6EE1">
              <w:rPr>
                <w:szCs w:val="22"/>
              </w:rPr>
              <w:t xml:space="preserve"> and the </w:t>
            </w:r>
            <w:r w:rsidR="0003513C">
              <w:rPr>
                <w:szCs w:val="22"/>
              </w:rPr>
              <w:t>Humber</w:t>
            </w:r>
          </w:p>
        </w:tc>
        <w:tc>
          <w:tcPr>
            <w:tcW w:w="6358" w:type="dxa"/>
          </w:tcPr>
          <w:p w:rsidRPr="0019371A" w:rsidR="00517900" w:rsidP="008C4949" w:rsidRDefault="00517900" w14:paraId="2E9F998C" w14:textId="77777777">
            <w:pPr>
              <w:spacing w:after="60"/>
              <w:rPr>
                <w:szCs w:val="22"/>
                <w:u w:val="single"/>
              </w:rPr>
            </w:pPr>
            <w:hyperlink w:history="1" r:id="rId59">
              <w:r w:rsidRPr="0019371A">
                <w:rPr>
                  <w:rStyle w:val="Hyperlink"/>
                  <w:szCs w:val="22"/>
                </w:rPr>
                <w:t>http://www.yorksandhumberdeanery.nhs.uk/</w:t>
              </w:r>
            </w:hyperlink>
          </w:p>
        </w:tc>
      </w:tr>
    </w:tbl>
    <w:p w:rsidR="00517900" w:rsidP="00517900" w:rsidRDefault="00517900" w14:paraId="12D76212" w14:textId="77777777">
      <w:bookmarkStart w:name="_Toc347291824" w:id="173"/>
    </w:p>
    <w:p w:rsidR="00517900" w:rsidP="00517900" w:rsidRDefault="00517900" w14:paraId="6BDA18F7" w14:textId="77777777">
      <w:r>
        <w:br w:type="page"/>
      </w:r>
    </w:p>
    <w:p w:rsidRPr="004E3E65" w:rsidR="00517900" w:rsidP="00CF0E53" w:rsidRDefault="00517900" w14:paraId="28FCA010" w14:textId="77777777">
      <w:pPr>
        <w:pStyle w:val="Heading4"/>
        <w:rPr>
          <w:rFonts w:hint="eastAsia"/>
        </w:rPr>
      </w:pPr>
      <w:r w:rsidRPr="004E3E65">
        <w:lastRenderedPageBreak/>
        <w:t>Other Useful Organisations</w:t>
      </w:r>
      <w:bookmarkEnd w:id="173"/>
    </w:p>
    <w:tbl>
      <w:tblPr>
        <w:tblStyle w:val="HEE"/>
        <w:tblW w:w="10472" w:type="dxa"/>
        <w:jc w:val="center"/>
        <w:tblBorders>
          <w:top w:val="single" w:color="425563" w:sz="4" w:space="0"/>
          <w:left w:val="single" w:color="425563" w:sz="4" w:space="0"/>
          <w:bottom w:val="single" w:color="425563" w:sz="4" w:space="0"/>
          <w:right w:val="single" w:color="425563" w:sz="4" w:space="0"/>
          <w:insideH w:val="single" w:color="425563" w:sz="4" w:space="0"/>
          <w:insideV w:val="single" w:color="425563" w:sz="4" w:space="0"/>
        </w:tblBorders>
        <w:tblLook w:val="04A0" w:firstRow="1" w:lastRow="0" w:firstColumn="1" w:lastColumn="0" w:noHBand="0" w:noVBand="1"/>
      </w:tblPr>
      <w:tblGrid>
        <w:gridCol w:w="4114"/>
        <w:gridCol w:w="6358"/>
      </w:tblGrid>
      <w:tr w:rsidRPr="004E3E65" w:rsidR="00517900" w:rsidTr="008C4949" w14:paraId="534E7DE1" w14:textId="77777777">
        <w:trPr>
          <w:cnfStyle w:val="100000000000" w:firstRow="1" w:lastRow="0" w:firstColumn="0" w:lastColumn="0" w:oddVBand="0" w:evenVBand="0" w:oddHBand="0" w:evenHBand="0" w:firstRowFirstColumn="0" w:firstRowLastColumn="0" w:lastRowFirstColumn="0" w:lastRowLastColumn="0"/>
          <w:trHeight w:val="340"/>
          <w:jc w:val="center"/>
        </w:trPr>
        <w:tc>
          <w:tcPr>
            <w:tcW w:w="4114" w:type="dxa"/>
            <w:tcBorders>
              <w:right w:val="none" w:color="auto" w:sz="0" w:space="0"/>
            </w:tcBorders>
            <w:shd w:val="clear" w:color="auto" w:fill="425563"/>
          </w:tcPr>
          <w:p w:rsidRPr="008A01C8" w:rsidR="00517900" w:rsidP="008C4949" w:rsidRDefault="00517900" w14:paraId="7E9541AD" w14:textId="77777777">
            <w:pPr>
              <w:spacing w:after="60"/>
              <w:rPr>
                <w:color w:val="FFFFFF" w:themeColor="text1"/>
                <w:szCs w:val="22"/>
              </w:rPr>
            </w:pPr>
            <w:r w:rsidRPr="008A01C8">
              <w:rPr>
                <w:color w:val="FFFFFF" w:themeColor="text1"/>
                <w:szCs w:val="22"/>
              </w:rPr>
              <w:t>Organisation</w:t>
            </w:r>
          </w:p>
        </w:tc>
        <w:tc>
          <w:tcPr>
            <w:tcW w:w="6358" w:type="dxa"/>
            <w:tcBorders>
              <w:left w:val="none" w:color="auto" w:sz="0" w:space="0"/>
            </w:tcBorders>
            <w:shd w:val="clear" w:color="auto" w:fill="425563"/>
          </w:tcPr>
          <w:p w:rsidRPr="008A01C8" w:rsidR="00517900" w:rsidP="008C4949" w:rsidRDefault="00517900" w14:paraId="3F058F12" w14:textId="77777777">
            <w:pPr>
              <w:spacing w:after="60"/>
              <w:rPr>
                <w:color w:val="FFFFFF" w:themeColor="text1"/>
                <w:szCs w:val="22"/>
              </w:rPr>
            </w:pPr>
            <w:r w:rsidRPr="008A01C8">
              <w:rPr>
                <w:color w:val="FFFFFF" w:themeColor="text1"/>
                <w:szCs w:val="22"/>
              </w:rPr>
              <w:t>Link</w:t>
            </w:r>
          </w:p>
        </w:tc>
      </w:tr>
      <w:tr w:rsidRPr="0019371A" w:rsidR="00517900" w:rsidTr="008C4949" w14:paraId="44D32588" w14:textId="77777777">
        <w:trPr>
          <w:trHeight w:val="340"/>
          <w:jc w:val="center"/>
        </w:trPr>
        <w:tc>
          <w:tcPr>
            <w:tcW w:w="4114" w:type="dxa"/>
          </w:tcPr>
          <w:p w:rsidRPr="0019371A" w:rsidR="00517900" w:rsidP="008C4949" w:rsidRDefault="00517900" w14:paraId="44F60CE7" w14:textId="77777777">
            <w:pPr>
              <w:spacing w:after="60"/>
              <w:rPr>
                <w:szCs w:val="22"/>
              </w:rPr>
            </w:pPr>
            <w:r w:rsidRPr="0019371A">
              <w:rPr>
                <w:szCs w:val="22"/>
              </w:rPr>
              <w:t>General Medical Council</w:t>
            </w:r>
          </w:p>
        </w:tc>
        <w:tc>
          <w:tcPr>
            <w:tcW w:w="6358" w:type="dxa"/>
          </w:tcPr>
          <w:p w:rsidRPr="0019371A" w:rsidR="00517900" w:rsidP="008C4949" w:rsidRDefault="00517900" w14:paraId="2E59C479" w14:textId="77777777">
            <w:pPr>
              <w:spacing w:after="60"/>
              <w:rPr>
                <w:szCs w:val="22"/>
                <w:u w:val="single"/>
              </w:rPr>
            </w:pPr>
            <w:hyperlink w:history="1" r:id="rId60">
              <w:r w:rsidRPr="0019371A">
                <w:rPr>
                  <w:rStyle w:val="Hyperlink"/>
                  <w:szCs w:val="22"/>
                </w:rPr>
                <w:t>http://www.gmc-uk.org/</w:t>
              </w:r>
            </w:hyperlink>
            <w:r w:rsidRPr="0019371A">
              <w:rPr>
                <w:szCs w:val="22"/>
                <w:u w:val="single"/>
              </w:rPr>
              <w:t xml:space="preserve"> </w:t>
            </w:r>
          </w:p>
        </w:tc>
      </w:tr>
      <w:tr w:rsidRPr="004E3E65" w:rsidR="00517900" w:rsidTr="008C4949" w14:paraId="5CF19ECE" w14:textId="77777777">
        <w:trPr>
          <w:trHeight w:val="340"/>
          <w:jc w:val="center"/>
        </w:trPr>
        <w:tc>
          <w:tcPr>
            <w:tcW w:w="4114" w:type="dxa"/>
          </w:tcPr>
          <w:p w:rsidRPr="003B6901" w:rsidR="00517900" w:rsidP="008C4949" w:rsidRDefault="00517900" w14:paraId="7353A87F" w14:textId="77777777">
            <w:pPr>
              <w:spacing w:after="60"/>
              <w:rPr>
                <w:szCs w:val="22"/>
              </w:rPr>
            </w:pPr>
            <w:r w:rsidRPr="003B6901">
              <w:rPr>
                <w:szCs w:val="22"/>
              </w:rPr>
              <w:t>The Intercollegiate Surgical Curriculum Programme</w:t>
            </w:r>
          </w:p>
        </w:tc>
        <w:tc>
          <w:tcPr>
            <w:tcW w:w="6358" w:type="dxa"/>
          </w:tcPr>
          <w:p w:rsidRPr="003B6901" w:rsidR="00517900" w:rsidP="008C4949" w:rsidRDefault="00517900" w14:paraId="6B740506" w14:textId="77777777">
            <w:pPr>
              <w:spacing w:after="60"/>
              <w:rPr>
                <w:szCs w:val="22"/>
                <w:u w:val="single"/>
              </w:rPr>
            </w:pPr>
            <w:hyperlink w:history="1" r:id="rId61">
              <w:r w:rsidRPr="003B6901">
                <w:rPr>
                  <w:rStyle w:val="Hyperlink"/>
                  <w:szCs w:val="22"/>
                </w:rPr>
                <w:t>https://www.iscp.ac.uk/</w:t>
              </w:r>
            </w:hyperlink>
            <w:r w:rsidRPr="003B6901">
              <w:rPr>
                <w:szCs w:val="22"/>
                <w:u w:val="single"/>
              </w:rPr>
              <w:t xml:space="preserve"> </w:t>
            </w:r>
          </w:p>
        </w:tc>
      </w:tr>
      <w:tr w:rsidRPr="004E3E65" w:rsidR="00517900" w:rsidTr="008C4949" w14:paraId="707007E5" w14:textId="77777777">
        <w:trPr>
          <w:trHeight w:val="340"/>
          <w:jc w:val="center"/>
        </w:trPr>
        <w:tc>
          <w:tcPr>
            <w:tcW w:w="4114" w:type="dxa"/>
          </w:tcPr>
          <w:p w:rsidRPr="003B6901" w:rsidR="00517900" w:rsidP="008C4949" w:rsidRDefault="00517900" w14:paraId="3C6626C5" w14:textId="77777777">
            <w:pPr>
              <w:spacing w:after="60"/>
              <w:rPr>
                <w:szCs w:val="22"/>
              </w:rPr>
            </w:pPr>
            <w:r w:rsidRPr="003B6901">
              <w:rPr>
                <w:szCs w:val="22"/>
              </w:rPr>
              <w:t>NHS Employers</w:t>
            </w:r>
          </w:p>
        </w:tc>
        <w:tc>
          <w:tcPr>
            <w:tcW w:w="6358" w:type="dxa"/>
          </w:tcPr>
          <w:p w:rsidRPr="003B6901" w:rsidR="00517900" w:rsidP="008C4949" w:rsidRDefault="00517900" w14:paraId="35EA168E" w14:textId="77777777">
            <w:pPr>
              <w:spacing w:after="60"/>
              <w:rPr>
                <w:szCs w:val="22"/>
                <w:u w:val="single"/>
              </w:rPr>
            </w:pPr>
            <w:hyperlink w:history="1" r:id="rId62">
              <w:r w:rsidRPr="003B6901">
                <w:rPr>
                  <w:rStyle w:val="Hyperlink"/>
                  <w:szCs w:val="22"/>
                </w:rPr>
                <w:t>http://www.nhsemployers.org/</w:t>
              </w:r>
            </w:hyperlink>
            <w:r w:rsidRPr="003B6901">
              <w:rPr>
                <w:szCs w:val="22"/>
                <w:u w:val="single"/>
              </w:rPr>
              <w:t xml:space="preserve"> </w:t>
            </w:r>
          </w:p>
        </w:tc>
      </w:tr>
      <w:tr w:rsidRPr="004E3E65" w:rsidR="00517900" w:rsidTr="008C4949" w14:paraId="1827A110" w14:textId="77777777">
        <w:trPr>
          <w:trHeight w:val="340"/>
          <w:jc w:val="center"/>
        </w:trPr>
        <w:tc>
          <w:tcPr>
            <w:tcW w:w="4114" w:type="dxa"/>
          </w:tcPr>
          <w:p w:rsidRPr="003B6901" w:rsidR="00517900" w:rsidP="008C4949" w:rsidRDefault="00517900" w14:paraId="14EBD2E1" w14:textId="77777777">
            <w:pPr>
              <w:spacing w:after="60"/>
              <w:rPr>
                <w:szCs w:val="22"/>
              </w:rPr>
            </w:pPr>
            <w:r w:rsidRPr="003B6901">
              <w:rPr>
                <w:szCs w:val="22"/>
              </w:rPr>
              <w:t>Royal College of Surgeons of England</w:t>
            </w:r>
          </w:p>
        </w:tc>
        <w:tc>
          <w:tcPr>
            <w:tcW w:w="6358" w:type="dxa"/>
          </w:tcPr>
          <w:p w:rsidRPr="003B6901" w:rsidR="00517900" w:rsidP="008C4949" w:rsidRDefault="00517900" w14:paraId="3605D0CA" w14:textId="77777777">
            <w:pPr>
              <w:spacing w:after="60"/>
              <w:rPr>
                <w:szCs w:val="22"/>
                <w:u w:val="single"/>
              </w:rPr>
            </w:pPr>
            <w:hyperlink w:history="1" r:id="rId63">
              <w:r w:rsidRPr="003B6901">
                <w:rPr>
                  <w:rStyle w:val="Hyperlink"/>
                  <w:szCs w:val="22"/>
                </w:rPr>
                <w:t>http://www.rcseng.ac.uk/</w:t>
              </w:r>
            </w:hyperlink>
          </w:p>
        </w:tc>
      </w:tr>
      <w:tr w:rsidRPr="004E3E65" w:rsidR="00517900" w:rsidTr="008C4949" w14:paraId="787BF963" w14:textId="77777777">
        <w:trPr>
          <w:trHeight w:val="340"/>
          <w:jc w:val="center"/>
        </w:trPr>
        <w:tc>
          <w:tcPr>
            <w:tcW w:w="4114" w:type="dxa"/>
          </w:tcPr>
          <w:p w:rsidRPr="003B6901" w:rsidR="00517900" w:rsidP="008C4949" w:rsidRDefault="00517900" w14:paraId="435AA7D2" w14:textId="77777777">
            <w:pPr>
              <w:spacing w:after="60"/>
              <w:rPr>
                <w:szCs w:val="22"/>
              </w:rPr>
            </w:pPr>
            <w:r w:rsidRPr="003B6901">
              <w:rPr>
                <w:szCs w:val="22"/>
              </w:rPr>
              <w:t>Royal College of Surgeons of Edinburgh</w:t>
            </w:r>
          </w:p>
        </w:tc>
        <w:tc>
          <w:tcPr>
            <w:tcW w:w="6358" w:type="dxa"/>
          </w:tcPr>
          <w:p w:rsidRPr="003B6901" w:rsidR="00517900" w:rsidP="008C4949" w:rsidRDefault="00517900" w14:paraId="07E5084C" w14:textId="77777777">
            <w:pPr>
              <w:spacing w:after="60"/>
              <w:rPr>
                <w:szCs w:val="22"/>
                <w:u w:val="single"/>
              </w:rPr>
            </w:pPr>
            <w:hyperlink w:history="1" r:id="rId64">
              <w:r w:rsidRPr="003B6901">
                <w:rPr>
                  <w:rStyle w:val="Hyperlink"/>
                  <w:szCs w:val="22"/>
                </w:rPr>
                <w:t>http://www.rcsed.ac.uk/</w:t>
              </w:r>
            </w:hyperlink>
          </w:p>
        </w:tc>
      </w:tr>
      <w:tr w:rsidRPr="004E3E65" w:rsidR="00517900" w:rsidTr="008C4949" w14:paraId="5C62575C" w14:textId="77777777">
        <w:trPr>
          <w:trHeight w:val="340"/>
          <w:jc w:val="center"/>
        </w:trPr>
        <w:tc>
          <w:tcPr>
            <w:tcW w:w="4114" w:type="dxa"/>
          </w:tcPr>
          <w:p w:rsidRPr="003B6901" w:rsidR="00517900" w:rsidP="008C4949" w:rsidRDefault="00517900" w14:paraId="471B4A7E" w14:textId="77777777">
            <w:pPr>
              <w:spacing w:after="60"/>
              <w:rPr>
                <w:szCs w:val="22"/>
              </w:rPr>
            </w:pPr>
            <w:r w:rsidRPr="003B6901">
              <w:rPr>
                <w:szCs w:val="22"/>
              </w:rPr>
              <w:t>Royal College of Physicians and Surgeons of Glasgow</w:t>
            </w:r>
          </w:p>
        </w:tc>
        <w:tc>
          <w:tcPr>
            <w:tcW w:w="6358" w:type="dxa"/>
          </w:tcPr>
          <w:p w:rsidRPr="003B6901" w:rsidR="00517900" w:rsidP="008C4949" w:rsidRDefault="00517900" w14:paraId="7D05A39A" w14:textId="77777777">
            <w:pPr>
              <w:spacing w:after="60"/>
              <w:rPr>
                <w:szCs w:val="22"/>
                <w:u w:val="single"/>
              </w:rPr>
            </w:pPr>
            <w:hyperlink w:history="1" r:id="rId65">
              <w:r w:rsidRPr="003B6901">
                <w:rPr>
                  <w:rStyle w:val="Hyperlink"/>
                  <w:szCs w:val="22"/>
                </w:rPr>
                <w:t>http://www.rcpsg.ac.uk/</w:t>
              </w:r>
            </w:hyperlink>
          </w:p>
        </w:tc>
      </w:tr>
      <w:tr w:rsidRPr="0019371A" w:rsidR="00517900" w:rsidTr="008C4949" w14:paraId="1D44482D" w14:textId="77777777">
        <w:trPr>
          <w:trHeight w:val="340"/>
          <w:jc w:val="center"/>
        </w:trPr>
        <w:tc>
          <w:tcPr>
            <w:tcW w:w="4114" w:type="dxa"/>
          </w:tcPr>
          <w:p w:rsidRPr="0019371A" w:rsidR="00517900" w:rsidP="008C4949" w:rsidRDefault="00517900" w14:paraId="43BE4D8C" w14:textId="77777777">
            <w:pPr>
              <w:spacing w:after="60"/>
              <w:rPr>
                <w:szCs w:val="22"/>
              </w:rPr>
            </w:pPr>
            <w:r w:rsidRPr="0019371A">
              <w:rPr>
                <w:szCs w:val="22"/>
              </w:rPr>
              <w:t>Scottish Medical Training</w:t>
            </w:r>
          </w:p>
        </w:tc>
        <w:tc>
          <w:tcPr>
            <w:tcW w:w="6358" w:type="dxa"/>
          </w:tcPr>
          <w:p w:rsidRPr="0019371A" w:rsidR="00517900" w:rsidP="008C4949" w:rsidRDefault="00517900" w14:paraId="76B1C7A0" w14:textId="77777777">
            <w:pPr>
              <w:spacing w:after="60"/>
              <w:rPr>
                <w:szCs w:val="22"/>
                <w:u w:val="single"/>
              </w:rPr>
            </w:pPr>
            <w:hyperlink w:history="1" r:id="rId66">
              <w:r w:rsidRPr="0019371A">
                <w:rPr>
                  <w:rStyle w:val="Hyperlink"/>
                  <w:szCs w:val="22"/>
                </w:rPr>
                <w:t>http://www.scotmt.scot.nhs.uk/</w:t>
              </w:r>
            </w:hyperlink>
            <w:r w:rsidRPr="0019371A">
              <w:rPr>
                <w:szCs w:val="22"/>
                <w:u w:val="single"/>
              </w:rPr>
              <w:t xml:space="preserve"> </w:t>
            </w:r>
          </w:p>
        </w:tc>
      </w:tr>
      <w:tr w:rsidRPr="004E3E65" w:rsidR="00517900" w:rsidTr="008C4949" w14:paraId="3E8287D6" w14:textId="77777777">
        <w:trPr>
          <w:trHeight w:val="340"/>
          <w:jc w:val="center"/>
        </w:trPr>
        <w:tc>
          <w:tcPr>
            <w:tcW w:w="4114" w:type="dxa"/>
          </w:tcPr>
          <w:p w:rsidRPr="0019371A" w:rsidR="00517900" w:rsidP="008C4949" w:rsidRDefault="00517900" w14:paraId="5F91B459" w14:textId="77777777">
            <w:pPr>
              <w:spacing w:after="60"/>
              <w:rPr>
                <w:szCs w:val="22"/>
              </w:rPr>
            </w:pPr>
            <w:r w:rsidRPr="0019371A">
              <w:rPr>
                <w:szCs w:val="22"/>
              </w:rPr>
              <w:t>UK Visas and Immigration</w:t>
            </w:r>
          </w:p>
        </w:tc>
        <w:tc>
          <w:tcPr>
            <w:tcW w:w="6358" w:type="dxa"/>
          </w:tcPr>
          <w:p w:rsidRPr="008C54D9" w:rsidR="00517900" w:rsidP="008C4949" w:rsidRDefault="00517900" w14:paraId="73C0978A" w14:textId="77777777">
            <w:pPr>
              <w:spacing w:after="60"/>
              <w:rPr>
                <w:szCs w:val="22"/>
                <w:u w:val="single"/>
              </w:rPr>
            </w:pPr>
            <w:hyperlink w:history="1" r:id="rId67">
              <w:r w:rsidRPr="0019371A">
                <w:rPr>
                  <w:rStyle w:val="Hyperlink"/>
                </w:rPr>
                <w:t>https://www.gov.uk/government/organisations/uk-visas-and-immigration</w:t>
              </w:r>
            </w:hyperlink>
            <w:r w:rsidRPr="008C54D9">
              <w:t xml:space="preserve"> </w:t>
            </w:r>
          </w:p>
        </w:tc>
      </w:tr>
    </w:tbl>
    <w:p w:rsidRPr="004E3E65" w:rsidR="00517900" w:rsidP="00517900" w:rsidRDefault="00517900" w14:paraId="30A1FC94" w14:textId="77777777"/>
    <w:bookmarkEnd w:id="6"/>
    <w:p w:rsidRPr="004E3E65" w:rsidR="00517900" w:rsidP="00517900" w:rsidRDefault="00517900" w14:paraId="51637974" w14:textId="77777777">
      <w:pPr>
        <w:spacing w:after="0"/>
      </w:pPr>
    </w:p>
    <w:sectPr w:rsidRPr="004E3E65" w:rsidR="00517900" w:rsidSect="0085185F">
      <w:headerReference w:type="default" r:id="rId68"/>
      <w:footerReference w:type="default" r:id="rId69"/>
      <w:headerReference w:type="first" r:id="rId70"/>
      <w:footerReference w:type="first" r:id="rId71"/>
      <w:pgSz w:w="11906" w:h="16838" w:orient="portrait"/>
      <w:pgMar w:top="1440" w:right="1080" w:bottom="1440" w:left="1080"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14C" w:rsidP="000C24AF" w:rsidRDefault="00BD714C" w14:paraId="0173198B" w14:textId="77777777">
      <w:pPr>
        <w:spacing w:after="0"/>
      </w:pPr>
      <w:r>
        <w:separator/>
      </w:r>
    </w:p>
  </w:endnote>
  <w:endnote w:type="continuationSeparator" w:id="0">
    <w:p w:rsidR="00BD714C" w:rsidP="000C24AF" w:rsidRDefault="00BD714C" w14:paraId="31E50929" w14:textId="77777777">
      <w:pPr>
        <w:spacing w:after="0"/>
      </w:pPr>
      <w:r>
        <w:continuationSeparator/>
      </w:r>
    </w:p>
  </w:endnote>
  <w:endnote w:type="continuationNotice" w:id="1">
    <w:p w:rsidR="00BD714C" w:rsidRDefault="00BD714C" w14:paraId="3CBB26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2040503050201020203"/>
    <w:charset w:val="4D"/>
    <w:family w:val="auto"/>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A1D" w:rsidRDefault="009F3A1D" w14:paraId="6721DC9C" w14:textId="77777777">
    <w:pPr>
      <w:pStyle w:val="Footer"/>
    </w:pPr>
    <w:r>
      <w:t>Copyright © 2023 NHS England</w:t>
    </w: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A1D" w:rsidRDefault="000A15BE" w14:paraId="517EF25F" w14:textId="77777777">
    <w:pPr>
      <w:pStyle w:val="Footer"/>
    </w:pPr>
    <w:r>
      <w:t>Publication 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14C" w:rsidP="000C24AF" w:rsidRDefault="00BD714C" w14:paraId="12A384BC" w14:textId="77777777">
      <w:pPr>
        <w:spacing w:after="0"/>
      </w:pPr>
      <w:r>
        <w:separator/>
      </w:r>
    </w:p>
  </w:footnote>
  <w:footnote w:type="continuationSeparator" w:id="0">
    <w:p w:rsidR="00BD714C" w:rsidP="000C24AF" w:rsidRDefault="00BD714C" w14:paraId="629D9176" w14:textId="77777777">
      <w:pPr>
        <w:spacing w:after="0"/>
      </w:pPr>
      <w:r>
        <w:continuationSeparator/>
      </w:r>
    </w:p>
  </w:footnote>
  <w:footnote w:type="continuationNotice" w:id="1">
    <w:p w:rsidR="00BD714C" w:rsidRDefault="00BD714C" w14:paraId="6EB76C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2855F7" w:rsidP="00101883" w:rsidRDefault="009F3A1D" w14:paraId="422C731A" w14:textId="77777777">
    <w:pPr>
      <w:pStyle w:val="Header"/>
      <w:pBdr>
        <w:bottom w:val="none" w:color="auto" w:sz="0" w:space="0"/>
      </w:pBdr>
    </w:pPr>
    <w:r w:rsidRPr="00DD3B24">
      <w:rPr>
        <w:noProof/>
      </w:rPr>
      <w:drawing>
        <wp:anchor distT="0" distB="0" distL="114300" distR="114300" simplePos="0" relativeHeight="251662336" behindDoc="1" locked="1" layoutInCell="1" allowOverlap="0" wp14:anchorId="156ED6EA" wp14:editId="58378149">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029303250" name="Picture 1029303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rsidR="002855F7" w:rsidP="00101883" w:rsidRDefault="002855F7" w14:paraId="3E4883E3" w14:textId="77777777">
    <w:pPr>
      <w:pStyle w:val="Header"/>
      <w:pBdr>
        <w:bottom w:val="none" w:color="auto" w:sz="0" w:space="0"/>
      </w:pBdr>
    </w:pPr>
  </w:p>
  <w:p w:rsidRPr="009F3A1D" w:rsidR="00F25CC7" w:rsidP="009F3A1D" w:rsidRDefault="00F25CC7" w14:paraId="7EF87454" w14:textId="77777777">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F3A1D" w:rsidR="001E6E91" w:rsidP="009F3A1D" w:rsidRDefault="001E6E91" w14:paraId="7939EF78" w14:textId="582B6AA1">
    <w:r>
      <w:rPr>
        <w:rFonts w:asciiTheme="minorHAnsi" w:hAnsiTheme="minorHAnsi"/>
        <w:b/>
        <w:bCs/>
        <w:noProof/>
        <w:lang w:eastAsia="en-GB"/>
      </w:rPr>
      <w:drawing>
        <wp:anchor distT="0" distB="0" distL="114300" distR="114300" simplePos="0" relativeHeight="251664384" behindDoc="1" locked="0" layoutInCell="1" allowOverlap="1" wp14:anchorId="6467A2C9" wp14:editId="76DCEDFB">
          <wp:simplePos x="0" y="0"/>
          <wp:positionH relativeFrom="page">
            <wp:align>right</wp:align>
          </wp:positionH>
          <wp:positionV relativeFrom="page">
            <wp:align>top</wp:align>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r>
      <w:rPr>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A089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EB1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20EA1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908A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8607090"/>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746C99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A10328A"/>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E4E17C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6AE3D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D831D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F83234"/>
    <w:multiLevelType w:val="hybridMultilevel"/>
    <w:tmpl w:val="D5664BA8"/>
    <w:lvl w:ilvl="0" w:tplc="0060DFB8">
      <w:start w:val="1"/>
      <w:numFmt w:val="bullet"/>
      <w:pStyle w:val="Bullet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5D03D9A"/>
    <w:multiLevelType w:val="hybridMultilevel"/>
    <w:tmpl w:val="F18404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6372307"/>
    <w:multiLevelType w:val="hybridMultilevel"/>
    <w:tmpl w:val="44E45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7E223CB"/>
    <w:multiLevelType w:val="multilevel"/>
    <w:tmpl w:val="92BCC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80A27FA"/>
    <w:multiLevelType w:val="hybridMultilevel"/>
    <w:tmpl w:val="E55CA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9996523"/>
    <w:multiLevelType w:val="hybridMultilevel"/>
    <w:tmpl w:val="B6021E8E"/>
    <w:lvl w:ilvl="0" w:tplc="A4ECA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AB5ABB"/>
    <w:multiLevelType w:val="hybridMultilevel"/>
    <w:tmpl w:val="99362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1CF5338"/>
    <w:multiLevelType w:val="hybridMultilevel"/>
    <w:tmpl w:val="921807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2870B8B"/>
    <w:multiLevelType w:val="multilevel"/>
    <w:tmpl w:val="372AA038"/>
    <w:name w:val="nhs_headings"/>
    <w:styleLink w:val="NHSHeadings"/>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3EA1F11"/>
    <w:multiLevelType w:val="hybridMultilevel"/>
    <w:tmpl w:val="107EED0A"/>
    <w:lvl w:ilvl="0" w:tplc="3D427C20">
      <w:start w:val="1"/>
      <w:numFmt w:val="bullet"/>
      <w:pStyle w:val="Heading4"/>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4936E18"/>
    <w:multiLevelType w:val="hybridMultilevel"/>
    <w:tmpl w:val="D31A0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1E91A20"/>
    <w:multiLevelType w:val="hybridMultilevel"/>
    <w:tmpl w:val="D41494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22B0BDB"/>
    <w:multiLevelType w:val="hybridMultilevel"/>
    <w:tmpl w:val="FB52F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4A45F9F"/>
    <w:multiLevelType w:val="hybridMultilevel"/>
    <w:tmpl w:val="379A9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4AC08BA"/>
    <w:multiLevelType w:val="hybridMultilevel"/>
    <w:tmpl w:val="07EA0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7D552D6"/>
    <w:multiLevelType w:val="hybridMultilevel"/>
    <w:tmpl w:val="51FE1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8DD5435"/>
    <w:multiLevelType w:val="hybridMultilevel"/>
    <w:tmpl w:val="7AFA4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0507E7"/>
    <w:multiLevelType w:val="hybridMultilevel"/>
    <w:tmpl w:val="A2203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01545CE"/>
    <w:multiLevelType w:val="multilevel"/>
    <w:tmpl w:val="5E5EC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24D6D1D"/>
    <w:multiLevelType w:val="multilevel"/>
    <w:tmpl w:val="6C14CA08"/>
    <w:styleLink w:val="List0"/>
    <w:lvl w:ilvl="0">
      <w:start w:val="1"/>
      <w:numFmt w:val="bullet"/>
      <w:lvlText w:val="•"/>
      <w:lvlJc w:val="left"/>
      <w:rPr>
        <w:i/>
        <w:iCs/>
        <w:position w:val="-2"/>
      </w:rPr>
    </w:lvl>
    <w:lvl w:ilvl="1">
      <w:numFmt w:val="bullet"/>
      <w:lvlText w:val="•"/>
      <w:lvlJc w:val="left"/>
      <w:rPr>
        <w:i/>
        <w:iCs/>
        <w:position w:val="-2"/>
      </w:rPr>
    </w:lvl>
    <w:lvl w:ilvl="2">
      <w:start w:val="1"/>
      <w:numFmt w:val="bullet"/>
      <w:lvlText w:val="•"/>
      <w:lvlJc w:val="left"/>
      <w:rPr>
        <w:i/>
        <w:iCs/>
        <w:position w:val="-2"/>
      </w:rPr>
    </w:lvl>
    <w:lvl w:ilvl="3">
      <w:start w:val="1"/>
      <w:numFmt w:val="bullet"/>
      <w:lvlText w:val="•"/>
      <w:lvlJc w:val="left"/>
      <w:rPr>
        <w:i/>
        <w:iCs/>
        <w:position w:val="-2"/>
      </w:rPr>
    </w:lvl>
    <w:lvl w:ilvl="4">
      <w:start w:val="1"/>
      <w:numFmt w:val="bullet"/>
      <w:lvlText w:val="•"/>
      <w:lvlJc w:val="left"/>
      <w:rPr>
        <w:i/>
        <w:iCs/>
        <w:position w:val="-2"/>
      </w:rPr>
    </w:lvl>
    <w:lvl w:ilvl="5">
      <w:start w:val="1"/>
      <w:numFmt w:val="bullet"/>
      <w:lvlText w:val="•"/>
      <w:lvlJc w:val="left"/>
      <w:rPr>
        <w:i/>
        <w:iCs/>
        <w:position w:val="-2"/>
      </w:rPr>
    </w:lvl>
    <w:lvl w:ilvl="6">
      <w:start w:val="1"/>
      <w:numFmt w:val="bullet"/>
      <w:lvlText w:val="•"/>
      <w:lvlJc w:val="left"/>
      <w:rPr>
        <w:i/>
        <w:iCs/>
        <w:position w:val="-2"/>
      </w:rPr>
    </w:lvl>
    <w:lvl w:ilvl="7">
      <w:start w:val="1"/>
      <w:numFmt w:val="bullet"/>
      <w:lvlText w:val="•"/>
      <w:lvlJc w:val="left"/>
      <w:rPr>
        <w:i/>
        <w:iCs/>
        <w:position w:val="-2"/>
      </w:rPr>
    </w:lvl>
    <w:lvl w:ilvl="8">
      <w:start w:val="1"/>
      <w:numFmt w:val="bullet"/>
      <w:lvlText w:val="•"/>
      <w:lvlJc w:val="left"/>
      <w:rPr>
        <w:i/>
        <w:iCs/>
        <w:position w:val="-2"/>
      </w:rPr>
    </w:lvl>
  </w:abstractNum>
  <w:abstractNum w:abstractNumId="30" w15:restartNumberingAfterBreak="0">
    <w:nsid w:val="36522355"/>
    <w:multiLevelType w:val="hybridMultilevel"/>
    <w:tmpl w:val="6C4CF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7156D66"/>
    <w:multiLevelType w:val="hybridMultilevel"/>
    <w:tmpl w:val="7CE4B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39B34B13"/>
    <w:multiLevelType w:val="hybridMultilevel"/>
    <w:tmpl w:val="BCCC82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B6E38E8"/>
    <w:multiLevelType w:val="hybridMultilevel"/>
    <w:tmpl w:val="34946A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F445E2F"/>
    <w:multiLevelType w:val="hybridMultilevel"/>
    <w:tmpl w:val="81A07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FA562D5"/>
    <w:multiLevelType w:val="hybridMultilevel"/>
    <w:tmpl w:val="A7F83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FED2008"/>
    <w:multiLevelType w:val="hybridMultilevel"/>
    <w:tmpl w:val="62666B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6752D6"/>
    <w:multiLevelType w:val="hybridMultilevel"/>
    <w:tmpl w:val="4FA6FD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4F6E7F22"/>
    <w:multiLevelType w:val="multilevel"/>
    <w:tmpl w:val="F98ADBBE"/>
    <w:styleLink w:val="Bullet"/>
    <w:lvl w:ilvl="0">
      <w:numFmt w:val="bullet"/>
      <w:lvlText w:val="•"/>
      <w:lvlJc w:val="left"/>
      <w:pPr>
        <w:tabs>
          <w:tab w:val="num" w:pos="180"/>
        </w:tabs>
        <w:ind w:left="180" w:hanging="180"/>
      </w:pPr>
      <w:rPr>
        <w:rFonts w:ascii="Helvetica" w:hAnsi="Helvetica" w:eastAsia="Helvetica" w:cs="Helvetica"/>
        <w:b w:val="0"/>
        <w:bCs w:val="0"/>
        <w:i w:val="0"/>
        <w:iCs w:val="0"/>
        <w:caps w:val="0"/>
        <w:smallCaps w:val="0"/>
        <w:strike w:val="0"/>
        <w:dstrike w:val="0"/>
        <w:color w:val="000000"/>
        <w:spacing w:val="0"/>
        <w:kern w:val="0"/>
        <w:position w:val="-2"/>
        <w:sz w:val="24"/>
        <w:szCs w:val="24"/>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hAnsi="Helvetica" w:eastAsia="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hAnsi="Helvetica" w:eastAsia="Helvetica" w:cs="Helvetica"/>
        <w:b w:val="0"/>
        <w:bCs w:val="0"/>
        <w:i w:val="0"/>
        <w:iCs w:val="0"/>
        <w:caps w:val="0"/>
        <w:smallCaps w:val="0"/>
        <w:strike w:val="0"/>
        <w:dstrike w:val="0"/>
        <w:color w:val="000000"/>
        <w:spacing w:val="0"/>
        <w:kern w:val="0"/>
        <w:position w:val="-2"/>
        <w:sz w:val="24"/>
        <w:szCs w:val="24"/>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hAnsi="Helvetica" w:eastAsia="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hAnsi="Helvetica" w:eastAsia="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hAnsi="Helvetica" w:eastAsia="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hAnsi="Helvetica" w:eastAsia="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hAnsi="Helvetica" w:eastAsia="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hAnsi="Helvetica" w:eastAsia="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40" w15:restartNumberingAfterBreak="0">
    <w:nsid w:val="51AE4AD1"/>
    <w:multiLevelType w:val="hybridMultilevel"/>
    <w:tmpl w:val="F5BA8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5A01818"/>
    <w:multiLevelType w:val="hybridMultilevel"/>
    <w:tmpl w:val="20E09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64266DE"/>
    <w:multiLevelType w:val="hybridMultilevel"/>
    <w:tmpl w:val="31BA0B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9C45AE9"/>
    <w:multiLevelType w:val="hybridMultilevel"/>
    <w:tmpl w:val="AAC28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F3806D3"/>
    <w:multiLevelType w:val="hybridMultilevel"/>
    <w:tmpl w:val="B700127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F4335CA"/>
    <w:multiLevelType w:val="multilevel"/>
    <w:tmpl w:val="93327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09E3D50"/>
    <w:multiLevelType w:val="multilevel"/>
    <w:tmpl w:val="A8F08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778129D"/>
    <w:multiLevelType w:val="hybridMultilevel"/>
    <w:tmpl w:val="700E2B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EC52B0A"/>
    <w:multiLevelType w:val="hybridMultilevel"/>
    <w:tmpl w:val="5D3C5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49795252">
    <w:abstractNumId w:val="10"/>
  </w:num>
  <w:num w:numId="2" w16cid:durableId="1394693074">
    <w:abstractNumId w:val="37"/>
  </w:num>
  <w:num w:numId="3" w16cid:durableId="1968007464">
    <w:abstractNumId w:val="18"/>
  </w:num>
  <w:num w:numId="4" w16cid:durableId="419176899">
    <w:abstractNumId w:val="15"/>
  </w:num>
  <w:num w:numId="5" w16cid:durableId="1902400654">
    <w:abstractNumId w:val="44"/>
  </w:num>
  <w:num w:numId="6" w16cid:durableId="82455447">
    <w:abstractNumId w:val="38"/>
  </w:num>
  <w:num w:numId="7" w16cid:durableId="120536791">
    <w:abstractNumId w:val="39"/>
  </w:num>
  <w:num w:numId="8" w16cid:durableId="2035575912">
    <w:abstractNumId w:val="29"/>
  </w:num>
  <w:num w:numId="9" w16cid:durableId="272590943">
    <w:abstractNumId w:val="36"/>
  </w:num>
  <w:num w:numId="10" w16cid:durableId="59258110">
    <w:abstractNumId w:val="22"/>
  </w:num>
  <w:num w:numId="11" w16cid:durableId="1280066930">
    <w:abstractNumId w:val="26"/>
  </w:num>
  <w:num w:numId="12" w16cid:durableId="1150562952">
    <w:abstractNumId w:val="11"/>
  </w:num>
  <w:num w:numId="13" w16cid:durableId="1367097152">
    <w:abstractNumId w:val="40"/>
  </w:num>
  <w:num w:numId="14" w16cid:durableId="832185781">
    <w:abstractNumId w:val="21"/>
  </w:num>
  <w:num w:numId="15" w16cid:durableId="1475027008">
    <w:abstractNumId w:val="35"/>
  </w:num>
  <w:num w:numId="16" w16cid:durableId="1806045653">
    <w:abstractNumId w:val="31"/>
  </w:num>
  <w:num w:numId="17" w16cid:durableId="1431270510">
    <w:abstractNumId w:val="32"/>
  </w:num>
  <w:num w:numId="18" w16cid:durableId="1659383671">
    <w:abstractNumId w:val="42"/>
  </w:num>
  <w:num w:numId="19" w16cid:durableId="593980079">
    <w:abstractNumId w:val="27"/>
  </w:num>
  <w:num w:numId="20" w16cid:durableId="125709258">
    <w:abstractNumId w:val="23"/>
  </w:num>
  <w:num w:numId="21" w16cid:durableId="581454321">
    <w:abstractNumId w:val="34"/>
  </w:num>
  <w:num w:numId="22" w16cid:durableId="1931038012">
    <w:abstractNumId w:val="16"/>
  </w:num>
  <w:num w:numId="23" w16cid:durableId="780683498">
    <w:abstractNumId w:val="33"/>
  </w:num>
  <w:num w:numId="24" w16cid:durableId="1969388357">
    <w:abstractNumId w:val="12"/>
  </w:num>
  <w:num w:numId="25" w16cid:durableId="1202010075">
    <w:abstractNumId w:val="48"/>
  </w:num>
  <w:num w:numId="26" w16cid:durableId="2090691076">
    <w:abstractNumId w:val="20"/>
  </w:num>
  <w:num w:numId="27" w16cid:durableId="1470829951">
    <w:abstractNumId w:val="41"/>
  </w:num>
  <w:num w:numId="28" w16cid:durableId="1345784095">
    <w:abstractNumId w:val="14"/>
  </w:num>
  <w:num w:numId="29" w16cid:durableId="622926590">
    <w:abstractNumId w:val="47"/>
  </w:num>
  <w:num w:numId="30" w16cid:durableId="1025054101">
    <w:abstractNumId w:val="17"/>
  </w:num>
  <w:num w:numId="31" w16cid:durableId="938682745">
    <w:abstractNumId w:val="9"/>
  </w:num>
  <w:num w:numId="32" w16cid:durableId="990989801">
    <w:abstractNumId w:val="7"/>
  </w:num>
  <w:num w:numId="33" w16cid:durableId="523594395">
    <w:abstractNumId w:val="6"/>
  </w:num>
  <w:num w:numId="34" w16cid:durableId="396368627">
    <w:abstractNumId w:val="5"/>
  </w:num>
  <w:num w:numId="35" w16cid:durableId="571046683">
    <w:abstractNumId w:val="4"/>
  </w:num>
  <w:num w:numId="36" w16cid:durableId="284772021">
    <w:abstractNumId w:val="8"/>
  </w:num>
  <w:num w:numId="37" w16cid:durableId="1084953240">
    <w:abstractNumId w:val="3"/>
  </w:num>
  <w:num w:numId="38" w16cid:durableId="41371859">
    <w:abstractNumId w:val="2"/>
  </w:num>
  <w:num w:numId="39" w16cid:durableId="140580963">
    <w:abstractNumId w:val="1"/>
  </w:num>
  <w:num w:numId="40" w16cid:durableId="1141002283">
    <w:abstractNumId w:val="0"/>
  </w:num>
  <w:num w:numId="41" w16cid:durableId="1206984719">
    <w:abstractNumId w:val="43"/>
  </w:num>
  <w:num w:numId="42" w16cid:durableId="921984323">
    <w:abstractNumId w:val="19"/>
  </w:num>
  <w:num w:numId="43" w16cid:durableId="2054691337">
    <w:abstractNumId w:val="28"/>
  </w:num>
  <w:num w:numId="44" w16cid:durableId="1962301555">
    <w:abstractNumId w:val="45"/>
  </w:num>
  <w:num w:numId="45" w16cid:durableId="1434938050">
    <w:abstractNumId w:val="13"/>
  </w:num>
  <w:num w:numId="46" w16cid:durableId="1846168889">
    <w:abstractNumId w:val="46"/>
  </w:num>
  <w:num w:numId="47" w16cid:durableId="1342661475">
    <w:abstractNumId w:val="24"/>
  </w:num>
  <w:num w:numId="48" w16cid:durableId="1026951586">
    <w:abstractNumId w:val="30"/>
  </w:num>
  <w:num w:numId="49" w16cid:durableId="760108528">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4C"/>
    <w:rsid w:val="00000197"/>
    <w:rsid w:val="000005C7"/>
    <w:rsid w:val="0000416F"/>
    <w:rsid w:val="000108B8"/>
    <w:rsid w:val="0001164C"/>
    <w:rsid w:val="0001373C"/>
    <w:rsid w:val="00013AE2"/>
    <w:rsid w:val="000166FB"/>
    <w:rsid w:val="0003185C"/>
    <w:rsid w:val="00031FD0"/>
    <w:rsid w:val="0003513C"/>
    <w:rsid w:val="00041AB2"/>
    <w:rsid w:val="00055630"/>
    <w:rsid w:val="00061452"/>
    <w:rsid w:val="000733A2"/>
    <w:rsid w:val="0008313C"/>
    <w:rsid w:val="000838EB"/>
    <w:rsid w:val="000863E2"/>
    <w:rsid w:val="00095621"/>
    <w:rsid w:val="00095805"/>
    <w:rsid w:val="000A15BE"/>
    <w:rsid w:val="000A266D"/>
    <w:rsid w:val="000A64E4"/>
    <w:rsid w:val="000B3637"/>
    <w:rsid w:val="000B6738"/>
    <w:rsid w:val="000C2447"/>
    <w:rsid w:val="000C24AF"/>
    <w:rsid w:val="000D39C3"/>
    <w:rsid w:val="000D6572"/>
    <w:rsid w:val="000E2EBE"/>
    <w:rsid w:val="00101883"/>
    <w:rsid w:val="0010192E"/>
    <w:rsid w:val="00103F4D"/>
    <w:rsid w:val="00105737"/>
    <w:rsid w:val="0010592F"/>
    <w:rsid w:val="00113EEC"/>
    <w:rsid w:val="00121A3A"/>
    <w:rsid w:val="001236CE"/>
    <w:rsid w:val="00124EE5"/>
    <w:rsid w:val="00127C11"/>
    <w:rsid w:val="001468D6"/>
    <w:rsid w:val="00157C5B"/>
    <w:rsid w:val="001716E5"/>
    <w:rsid w:val="00181190"/>
    <w:rsid w:val="001A0299"/>
    <w:rsid w:val="001B4691"/>
    <w:rsid w:val="001B604B"/>
    <w:rsid w:val="001C3565"/>
    <w:rsid w:val="001C6937"/>
    <w:rsid w:val="001D1592"/>
    <w:rsid w:val="001D243C"/>
    <w:rsid w:val="001D484D"/>
    <w:rsid w:val="001E004E"/>
    <w:rsid w:val="001E27F8"/>
    <w:rsid w:val="001E6E91"/>
    <w:rsid w:val="001F3126"/>
    <w:rsid w:val="0022134A"/>
    <w:rsid w:val="00232B20"/>
    <w:rsid w:val="00240B6E"/>
    <w:rsid w:val="00244081"/>
    <w:rsid w:val="00246075"/>
    <w:rsid w:val="00251B94"/>
    <w:rsid w:val="00256A37"/>
    <w:rsid w:val="0025759D"/>
    <w:rsid w:val="00270DAD"/>
    <w:rsid w:val="002855F7"/>
    <w:rsid w:val="0028642F"/>
    <w:rsid w:val="00294488"/>
    <w:rsid w:val="002A3F48"/>
    <w:rsid w:val="002A45CD"/>
    <w:rsid w:val="002B17BD"/>
    <w:rsid w:val="002B3BFD"/>
    <w:rsid w:val="002C0816"/>
    <w:rsid w:val="002F1210"/>
    <w:rsid w:val="002F7B8F"/>
    <w:rsid w:val="0033715E"/>
    <w:rsid w:val="0034439B"/>
    <w:rsid w:val="0034560E"/>
    <w:rsid w:val="00351E29"/>
    <w:rsid w:val="0035386A"/>
    <w:rsid w:val="0035464A"/>
    <w:rsid w:val="00367AC1"/>
    <w:rsid w:val="00372BC5"/>
    <w:rsid w:val="0038006A"/>
    <w:rsid w:val="003A4B22"/>
    <w:rsid w:val="003B2686"/>
    <w:rsid w:val="003B6901"/>
    <w:rsid w:val="003B6BB4"/>
    <w:rsid w:val="003D132B"/>
    <w:rsid w:val="003D3A42"/>
    <w:rsid w:val="003F3928"/>
    <w:rsid w:val="003F6270"/>
    <w:rsid w:val="003F7B0C"/>
    <w:rsid w:val="00403A76"/>
    <w:rsid w:val="004076CA"/>
    <w:rsid w:val="00411D1D"/>
    <w:rsid w:val="004144EB"/>
    <w:rsid w:val="00415203"/>
    <w:rsid w:val="00420E7F"/>
    <w:rsid w:val="00423FAF"/>
    <w:rsid w:val="00424E89"/>
    <w:rsid w:val="00427636"/>
    <w:rsid w:val="00430131"/>
    <w:rsid w:val="00432A02"/>
    <w:rsid w:val="0043314B"/>
    <w:rsid w:val="00436426"/>
    <w:rsid w:val="00443088"/>
    <w:rsid w:val="00455A3F"/>
    <w:rsid w:val="00457E4A"/>
    <w:rsid w:val="00472D33"/>
    <w:rsid w:val="00491977"/>
    <w:rsid w:val="00497DE0"/>
    <w:rsid w:val="004A16AD"/>
    <w:rsid w:val="004A2C50"/>
    <w:rsid w:val="004A78D2"/>
    <w:rsid w:val="004D763F"/>
    <w:rsid w:val="004E5FEC"/>
    <w:rsid w:val="004F0A67"/>
    <w:rsid w:val="004F1337"/>
    <w:rsid w:val="004F28CE"/>
    <w:rsid w:val="004F6303"/>
    <w:rsid w:val="005014AF"/>
    <w:rsid w:val="0050363D"/>
    <w:rsid w:val="00517900"/>
    <w:rsid w:val="0052756A"/>
    <w:rsid w:val="00534180"/>
    <w:rsid w:val="00537732"/>
    <w:rsid w:val="0054095F"/>
    <w:rsid w:val="0054125C"/>
    <w:rsid w:val="00544C0C"/>
    <w:rsid w:val="00556941"/>
    <w:rsid w:val="005634F0"/>
    <w:rsid w:val="005734E8"/>
    <w:rsid w:val="00574FC4"/>
    <w:rsid w:val="00577A42"/>
    <w:rsid w:val="0058121B"/>
    <w:rsid w:val="00584D6A"/>
    <w:rsid w:val="00590D21"/>
    <w:rsid w:val="005917B1"/>
    <w:rsid w:val="005A3B89"/>
    <w:rsid w:val="005A6E1D"/>
    <w:rsid w:val="005A6EE1"/>
    <w:rsid w:val="005B342C"/>
    <w:rsid w:val="005B5F85"/>
    <w:rsid w:val="005C068C"/>
    <w:rsid w:val="005C2644"/>
    <w:rsid w:val="005D034A"/>
    <w:rsid w:val="005D4E5A"/>
    <w:rsid w:val="005D61B4"/>
    <w:rsid w:val="005E044E"/>
    <w:rsid w:val="005F0359"/>
    <w:rsid w:val="005F14F8"/>
    <w:rsid w:val="00601DBA"/>
    <w:rsid w:val="00613251"/>
    <w:rsid w:val="00614F79"/>
    <w:rsid w:val="00616632"/>
    <w:rsid w:val="006339ED"/>
    <w:rsid w:val="0063502E"/>
    <w:rsid w:val="00654EE0"/>
    <w:rsid w:val="00665791"/>
    <w:rsid w:val="00671B7A"/>
    <w:rsid w:val="00675E35"/>
    <w:rsid w:val="00684633"/>
    <w:rsid w:val="00692041"/>
    <w:rsid w:val="0069232F"/>
    <w:rsid w:val="00694FC4"/>
    <w:rsid w:val="006A5CED"/>
    <w:rsid w:val="006D02E8"/>
    <w:rsid w:val="006F150B"/>
    <w:rsid w:val="006F37F0"/>
    <w:rsid w:val="00702B4D"/>
    <w:rsid w:val="00710E40"/>
    <w:rsid w:val="0071497F"/>
    <w:rsid w:val="00723A85"/>
    <w:rsid w:val="00726EA9"/>
    <w:rsid w:val="0073429A"/>
    <w:rsid w:val="007507D4"/>
    <w:rsid w:val="00753953"/>
    <w:rsid w:val="00761E45"/>
    <w:rsid w:val="00763FA3"/>
    <w:rsid w:val="00765D34"/>
    <w:rsid w:val="00796E96"/>
    <w:rsid w:val="007A1D0E"/>
    <w:rsid w:val="007B3DF7"/>
    <w:rsid w:val="007C25B5"/>
    <w:rsid w:val="007C2F37"/>
    <w:rsid w:val="007E4138"/>
    <w:rsid w:val="007E501D"/>
    <w:rsid w:val="007F5954"/>
    <w:rsid w:val="007F6BD4"/>
    <w:rsid w:val="00801629"/>
    <w:rsid w:val="00810978"/>
    <w:rsid w:val="00811876"/>
    <w:rsid w:val="008121EB"/>
    <w:rsid w:val="00813371"/>
    <w:rsid w:val="0081544B"/>
    <w:rsid w:val="00817FC9"/>
    <w:rsid w:val="0082242B"/>
    <w:rsid w:val="0082522B"/>
    <w:rsid w:val="00827FA8"/>
    <w:rsid w:val="0085185F"/>
    <w:rsid w:val="00853A57"/>
    <w:rsid w:val="00855D19"/>
    <w:rsid w:val="00856061"/>
    <w:rsid w:val="008625E8"/>
    <w:rsid w:val="00864885"/>
    <w:rsid w:val="008744B1"/>
    <w:rsid w:val="00880D4A"/>
    <w:rsid w:val="0088517C"/>
    <w:rsid w:val="00897829"/>
    <w:rsid w:val="008A01C8"/>
    <w:rsid w:val="008A0BD3"/>
    <w:rsid w:val="008A2FAA"/>
    <w:rsid w:val="008A4B57"/>
    <w:rsid w:val="008C7569"/>
    <w:rsid w:val="008D2816"/>
    <w:rsid w:val="008D5572"/>
    <w:rsid w:val="008D5953"/>
    <w:rsid w:val="008E2296"/>
    <w:rsid w:val="00905552"/>
    <w:rsid w:val="00917854"/>
    <w:rsid w:val="00922AD1"/>
    <w:rsid w:val="00925D32"/>
    <w:rsid w:val="0094128E"/>
    <w:rsid w:val="0095057F"/>
    <w:rsid w:val="00952BFE"/>
    <w:rsid w:val="00961927"/>
    <w:rsid w:val="00970C89"/>
    <w:rsid w:val="009776F4"/>
    <w:rsid w:val="009851E0"/>
    <w:rsid w:val="00987163"/>
    <w:rsid w:val="00990E1C"/>
    <w:rsid w:val="009A0001"/>
    <w:rsid w:val="009A0754"/>
    <w:rsid w:val="009B0321"/>
    <w:rsid w:val="009B47EA"/>
    <w:rsid w:val="009C27F0"/>
    <w:rsid w:val="009C6DEC"/>
    <w:rsid w:val="009D24D4"/>
    <w:rsid w:val="009E618D"/>
    <w:rsid w:val="009F09FD"/>
    <w:rsid w:val="009F1650"/>
    <w:rsid w:val="009F3A1D"/>
    <w:rsid w:val="009F4912"/>
    <w:rsid w:val="009F7412"/>
    <w:rsid w:val="00A00173"/>
    <w:rsid w:val="00A02EEF"/>
    <w:rsid w:val="00A03469"/>
    <w:rsid w:val="00A124B9"/>
    <w:rsid w:val="00A24407"/>
    <w:rsid w:val="00A268E2"/>
    <w:rsid w:val="00A50787"/>
    <w:rsid w:val="00A646D7"/>
    <w:rsid w:val="00A66950"/>
    <w:rsid w:val="00A75B7E"/>
    <w:rsid w:val="00A812B3"/>
    <w:rsid w:val="00A913E6"/>
    <w:rsid w:val="00A92A65"/>
    <w:rsid w:val="00AB0E29"/>
    <w:rsid w:val="00AB3248"/>
    <w:rsid w:val="00AB731C"/>
    <w:rsid w:val="00AC103C"/>
    <w:rsid w:val="00AC7958"/>
    <w:rsid w:val="00AD0116"/>
    <w:rsid w:val="00AD5B89"/>
    <w:rsid w:val="00AE06C0"/>
    <w:rsid w:val="00AE45DB"/>
    <w:rsid w:val="00AE554A"/>
    <w:rsid w:val="00AE6B55"/>
    <w:rsid w:val="00AF7217"/>
    <w:rsid w:val="00B051B5"/>
    <w:rsid w:val="00B44DD5"/>
    <w:rsid w:val="00B53A0A"/>
    <w:rsid w:val="00B57496"/>
    <w:rsid w:val="00B60F26"/>
    <w:rsid w:val="00B738AB"/>
    <w:rsid w:val="00B77C41"/>
    <w:rsid w:val="00B81669"/>
    <w:rsid w:val="00B907B5"/>
    <w:rsid w:val="00BA4107"/>
    <w:rsid w:val="00BA6DA0"/>
    <w:rsid w:val="00BB71AF"/>
    <w:rsid w:val="00BC167D"/>
    <w:rsid w:val="00BC439D"/>
    <w:rsid w:val="00BC5961"/>
    <w:rsid w:val="00BC78C6"/>
    <w:rsid w:val="00BD714C"/>
    <w:rsid w:val="00BE0046"/>
    <w:rsid w:val="00BE6447"/>
    <w:rsid w:val="00C01D97"/>
    <w:rsid w:val="00C021AB"/>
    <w:rsid w:val="00C07F6B"/>
    <w:rsid w:val="00C12AC6"/>
    <w:rsid w:val="00C2506B"/>
    <w:rsid w:val="00C37063"/>
    <w:rsid w:val="00C40AAB"/>
    <w:rsid w:val="00C52947"/>
    <w:rsid w:val="00C62E42"/>
    <w:rsid w:val="00C67367"/>
    <w:rsid w:val="00C846FE"/>
    <w:rsid w:val="00C92413"/>
    <w:rsid w:val="00CA0FAC"/>
    <w:rsid w:val="00CA667A"/>
    <w:rsid w:val="00CB061B"/>
    <w:rsid w:val="00CB3155"/>
    <w:rsid w:val="00CC7B1C"/>
    <w:rsid w:val="00CE086C"/>
    <w:rsid w:val="00CE6088"/>
    <w:rsid w:val="00CF0E53"/>
    <w:rsid w:val="00CF7DA5"/>
    <w:rsid w:val="00D22118"/>
    <w:rsid w:val="00D2315A"/>
    <w:rsid w:val="00D356F8"/>
    <w:rsid w:val="00D50FF0"/>
    <w:rsid w:val="00D5389C"/>
    <w:rsid w:val="00D56457"/>
    <w:rsid w:val="00D568E2"/>
    <w:rsid w:val="00D66537"/>
    <w:rsid w:val="00D92BBC"/>
    <w:rsid w:val="00D93D0D"/>
    <w:rsid w:val="00DA0CA3"/>
    <w:rsid w:val="00DA589B"/>
    <w:rsid w:val="00DC7A9D"/>
    <w:rsid w:val="00DC7B7D"/>
    <w:rsid w:val="00DC7DAC"/>
    <w:rsid w:val="00DD1729"/>
    <w:rsid w:val="00DD3B24"/>
    <w:rsid w:val="00DD77F0"/>
    <w:rsid w:val="00DD7C30"/>
    <w:rsid w:val="00DE3AB8"/>
    <w:rsid w:val="00DE6FF8"/>
    <w:rsid w:val="00DF0E53"/>
    <w:rsid w:val="00DF1BA5"/>
    <w:rsid w:val="00DF4DBC"/>
    <w:rsid w:val="00E204CB"/>
    <w:rsid w:val="00E3023B"/>
    <w:rsid w:val="00E33906"/>
    <w:rsid w:val="00E45C31"/>
    <w:rsid w:val="00E5122E"/>
    <w:rsid w:val="00E5594D"/>
    <w:rsid w:val="00E5704B"/>
    <w:rsid w:val="00E85295"/>
    <w:rsid w:val="00EA0EF6"/>
    <w:rsid w:val="00EB1195"/>
    <w:rsid w:val="00EB4C88"/>
    <w:rsid w:val="00EB6372"/>
    <w:rsid w:val="00EC37E3"/>
    <w:rsid w:val="00EC5299"/>
    <w:rsid w:val="00ED3649"/>
    <w:rsid w:val="00EE0481"/>
    <w:rsid w:val="00EF549C"/>
    <w:rsid w:val="00F031B0"/>
    <w:rsid w:val="00F06F3B"/>
    <w:rsid w:val="00F13D85"/>
    <w:rsid w:val="00F2065A"/>
    <w:rsid w:val="00F25CC7"/>
    <w:rsid w:val="00F37073"/>
    <w:rsid w:val="00F42EB9"/>
    <w:rsid w:val="00F50D3D"/>
    <w:rsid w:val="00F523E6"/>
    <w:rsid w:val="00F5718C"/>
    <w:rsid w:val="00F609E1"/>
    <w:rsid w:val="00F61204"/>
    <w:rsid w:val="00F8486E"/>
    <w:rsid w:val="00F8709D"/>
    <w:rsid w:val="00F94E17"/>
    <w:rsid w:val="00FA30C8"/>
    <w:rsid w:val="00FA4212"/>
    <w:rsid w:val="00FB4899"/>
    <w:rsid w:val="00FB4EB0"/>
    <w:rsid w:val="00FE211E"/>
    <w:rsid w:val="00FE2224"/>
    <w:rsid w:val="00FE46A4"/>
    <w:rsid w:val="00FE59C4"/>
    <w:rsid w:val="00FF5782"/>
    <w:rsid w:val="22F03109"/>
    <w:rsid w:val="6146FB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84407"/>
  <w15:docId w15:val="{31F3CC3F-DC3D-4861-89B8-1640B686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905552"/>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9"/>
    <w:qFormat/>
    <w:rsid w:val="0025759D"/>
    <w:pPr>
      <w:keepNext/>
      <w:outlineLvl w:val="0"/>
    </w:pPr>
    <w:rPr>
      <w:rFonts w:ascii="Arial" w:hAnsi="Arial" w:cs="Arial"/>
      <w:b/>
      <w:bCs/>
      <w:color w:val="231F20"/>
      <w:kern w:val="28"/>
      <w:sz w:val="32"/>
      <w:szCs w:val="32"/>
      <w14:ligatures w14:val="standardContextual"/>
    </w:rPr>
  </w:style>
  <w:style w:type="paragraph" w:styleId="Heading2">
    <w:name w:val="heading 2"/>
    <w:next w:val="Normal"/>
    <w:link w:val="Heading2Char"/>
    <w:autoRedefine/>
    <w:uiPriority w:val="9"/>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9"/>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9"/>
    <w:qFormat/>
    <w:rsid w:val="009A0754"/>
    <w:pPr>
      <w:numPr>
        <w:numId w:val="42"/>
      </w:numPr>
      <w:spacing w:before="120" w:after="120" w:line="264" w:lineRule="auto"/>
      <w:ind w:left="426"/>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autoRedefine/>
    <w:uiPriority w:val="9"/>
    <w:qFormat/>
    <w:rsid w:val="00C01D97"/>
    <w:pPr>
      <w:keepNext/>
      <w:keepLines/>
      <w:spacing w:before="120" w:after="60" w:line="264" w:lineRule="auto"/>
      <w:outlineLvl w:val="4"/>
    </w:pPr>
    <w:rPr>
      <w:rFonts w:ascii="Arial Bold" w:hAnsi="Arial Bold" w:cs="Arial (Headings CS)" w:eastAsiaTheme="majorEastAsia"/>
      <w:b/>
      <w:color w:val="425563" w:themeColor="accent6"/>
      <w:kern w:val="28"/>
      <w:sz w:val="24"/>
      <w:szCs w:val="24"/>
      <w14:ligatures w14:val="standardContextual"/>
    </w:rPr>
  </w:style>
  <w:style w:type="paragraph" w:styleId="Heading6">
    <w:name w:val="heading 6"/>
    <w:next w:val="Normal"/>
    <w:link w:val="Heading6Char"/>
    <w:autoRedefine/>
    <w:uiPriority w:val="9"/>
    <w:qFormat/>
    <w:rsid w:val="00246075"/>
    <w:pPr>
      <w:keepNext/>
      <w:keepLines/>
      <w:spacing w:before="120" w:after="120" w:line="264" w:lineRule="auto"/>
      <w:outlineLvl w:val="5"/>
    </w:pPr>
    <w:rPr>
      <w:rFonts w:ascii="Arial Bold" w:hAnsi="Arial Bold" w:cs="Arial (Headings CS)" w:eastAsiaTheme="majorEastAsia"/>
      <w:b/>
      <w:color w:val="425563" w:themeColor="accent6"/>
      <w:kern w:val="28"/>
      <w:sz w:val="24"/>
      <w14:ligatures w14:val="standardContextual"/>
    </w:rPr>
  </w:style>
  <w:style w:type="paragraph" w:styleId="Heading7">
    <w:name w:val="heading 7"/>
    <w:basedOn w:val="Normal"/>
    <w:next w:val="Normal"/>
    <w:link w:val="Heading7Char"/>
    <w:uiPriority w:val="9"/>
    <w:unhideWhenUsed/>
    <w:qFormat/>
    <w:rsid w:val="00517900"/>
    <w:pPr>
      <w:keepNext/>
      <w:keepLines/>
      <w:spacing w:before="200" w:after="120" w:line="240" w:lineRule="auto"/>
      <w:jc w:val="both"/>
      <w:textboxTightWrap w:val="none"/>
      <w:outlineLvl w:val="6"/>
    </w:pPr>
    <w:rPr>
      <w:rFonts w:asciiTheme="majorHAnsi" w:hAnsiTheme="majorHAnsi" w:eastAsiaTheme="majorEastAsia" w:cstheme="majorBidi"/>
      <w:i/>
      <w:iCs/>
      <w:color w:val="FFFFFF" w:themeColor="text1" w:themeTint="BF"/>
      <w:sz w:val="22"/>
    </w:rPr>
  </w:style>
  <w:style w:type="paragraph" w:styleId="Heading8">
    <w:name w:val="heading 8"/>
    <w:basedOn w:val="Normal"/>
    <w:next w:val="Normal"/>
    <w:link w:val="Heading8Char"/>
    <w:uiPriority w:val="9"/>
    <w:unhideWhenUsed/>
    <w:qFormat/>
    <w:rsid w:val="00517900"/>
    <w:pPr>
      <w:keepNext/>
      <w:keepLines/>
      <w:spacing w:before="200" w:after="120" w:line="240" w:lineRule="auto"/>
      <w:jc w:val="both"/>
      <w:textboxTightWrap w:val="none"/>
      <w:outlineLvl w:val="7"/>
    </w:pPr>
    <w:rPr>
      <w:rFonts w:asciiTheme="majorHAnsi" w:hAnsiTheme="majorHAnsi" w:eastAsiaTheme="majorEastAsia" w:cstheme="majorBidi"/>
      <w:color w:val="FFFFFF" w:themeColor="text1" w:themeTint="BF"/>
      <w:sz w:val="20"/>
      <w:szCs w:val="20"/>
    </w:rPr>
  </w:style>
  <w:style w:type="paragraph" w:styleId="Heading9">
    <w:name w:val="heading 9"/>
    <w:basedOn w:val="Normal"/>
    <w:next w:val="Normal"/>
    <w:link w:val="Heading9Char"/>
    <w:uiPriority w:val="9"/>
    <w:unhideWhenUsed/>
    <w:qFormat/>
    <w:rsid w:val="00517900"/>
    <w:pPr>
      <w:keepNext/>
      <w:keepLines/>
      <w:spacing w:before="200" w:after="120" w:line="240" w:lineRule="auto"/>
      <w:jc w:val="both"/>
      <w:textboxTightWrap w:val="none"/>
      <w:outlineLvl w:val="8"/>
    </w:pPr>
    <w:rPr>
      <w:rFonts w:asciiTheme="majorHAnsi" w:hAnsiTheme="majorHAnsi" w:eastAsiaTheme="majorEastAsia" w:cstheme="majorBidi"/>
      <w:i/>
      <w:iCs/>
      <w:color w:val="FFFFFF"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94128E"/>
    <w:rPr>
      <w:rFonts w:ascii="Arial Bold" w:hAnsi="Arial Bold" w:cs="Arial"/>
      <w:b/>
      <w:color w:val="231F20" w:themeColor="background1"/>
      <w:kern w:val="28"/>
      <w:sz w:val="32"/>
      <w:szCs w:val="24"/>
      <w14:ligatures w14:val="standardContextual"/>
    </w:rPr>
  </w:style>
  <w:style w:type="character" w:styleId="Heading1Char" w:customStyle="1">
    <w:name w:val="Heading 1 Char"/>
    <w:basedOn w:val="DefaultParagraphFont"/>
    <w:link w:val="Heading1"/>
    <w:uiPriority w:val="9"/>
    <w:rsid w:val="0025759D"/>
    <w:rPr>
      <w:rFonts w:ascii="Arial" w:hAnsi="Arial" w:cs="Arial"/>
      <w:b/>
      <w:bCs/>
      <w:color w:val="231F20"/>
      <w:kern w:val="28"/>
      <w:sz w:val="3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styleId="Heading3Char" w:customStyle="1">
    <w:name w:val="Heading 3 Char"/>
    <w:basedOn w:val="DefaultParagraphFont"/>
    <w:link w:val="Heading3"/>
    <w:uiPriority w:val="9"/>
    <w:rsid w:val="00AF7217"/>
    <w:rPr>
      <w:rFonts w:ascii="Arial Bold" w:hAnsi="Arial Bold" w:cs="Arial"/>
      <w:b/>
      <w:color w:val="005EB8" w:themeColor="text2"/>
      <w:kern w:val="28"/>
      <w:sz w:val="28"/>
      <w:szCs w:val="24"/>
      <w14:ligatures w14:val="standardContextual"/>
    </w:rPr>
  </w:style>
  <w:style w:type="paragraph" w:styleId="Bulletlist" w:customStyle="1">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styleId="BulletlistChar" w:customStyle="1">
    <w:name w:val="Bullet list Char"/>
    <w:basedOn w:val="DefaultParagraphFont"/>
    <w:link w:val="Bulletlist"/>
    <w:uiPriority w:val="6"/>
    <w:rsid w:val="00AF7217"/>
    <w:rPr>
      <w:rFonts w:ascii="Arial" w:hAnsi="Arial" w:cs="FrutigerLTStd-Light"/>
      <w:color w:val="425563" w:themeColor="accent6"/>
      <w:sz w:val="24"/>
      <w:szCs w:val="22"/>
    </w:rPr>
  </w:style>
  <w:style w:type="paragraph" w:styleId="Footnote-hanging" w:customStyle="1">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styleId="Footnote-hangingChar" w:customStyle="1">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styleId="Heading4Char" w:customStyle="1">
    <w:name w:val="Heading 4 Char"/>
    <w:basedOn w:val="DefaultParagraphFont"/>
    <w:link w:val="Heading4"/>
    <w:uiPriority w:val="9"/>
    <w:rsid w:val="009A0754"/>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unhideWhenUsed/>
    <w:qFormat/>
    <w:rsid w:val="007E501D"/>
    <w:rPr>
      <w:rFonts w:asciiTheme="minorHAnsi" w:hAnsiTheme="minorHAnsi"/>
      <w:color w:val="005EB8" w:themeColor="text2"/>
      <w:u w:val="single"/>
    </w:rPr>
  </w:style>
  <w:style w:type="paragraph" w:styleId="Standfirst" w:customStyle="1">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8"/>
    <w:rsid w:val="00853A57"/>
    <w:rPr>
      <w:rFonts w:ascii="Arial" w:hAnsi="Arial" w:eastAsia="MS Mincho"/>
      <w:b/>
      <w:color w:val="425563" w:themeColor="accent6"/>
      <w:kern w:val="28"/>
      <w:sz w:val="26"/>
      <w:szCs w:val="28"/>
      <w14:ligatures w14:val="standardContextual"/>
    </w:rPr>
  </w:style>
  <w:style w:type="paragraph" w:styleId="TOC1">
    <w:name w:val="toc 1"/>
    <w:basedOn w:val="Normal"/>
    <w:next w:val="Normal"/>
    <w:uiPriority w:val="39"/>
    <w:qFormat/>
    <w:rsid w:val="000005C7"/>
    <w:pPr>
      <w:pBdr>
        <w:top w:val="single" w:color="D5DDE3" w:themeColor="accent6" w:themeTint="33" w:sz="4" w:space="4"/>
        <w:bottom w:val="single" w:color="D5DDE3" w:themeColor="accent6" w:themeTint="33" w:sz="4" w:space="4"/>
      </w:pBdr>
      <w:tabs>
        <w:tab w:val="right" w:pos="9854"/>
      </w:tabs>
    </w:pPr>
    <w:rPr>
      <w:b/>
      <w:noProof/>
      <w:color w:val="231F20" w:themeColor="background1"/>
      <w:sz w:val="28"/>
    </w:rPr>
  </w:style>
  <w:style w:type="paragraph" w:styleId="TOCHeading">
    <w:name w:val="TOC Heading"/>
    <w:basedOn w:val="Heading1"/>
    <w:next w:val="Normal"/>
    <w:uiPriority w:val="39"/>
    <w:qFormat/>
    <w:rsid w:val="000C24AF"/>
    <w:pPr>
      <w:keepLines/>
      <w:spacing w:before="480" w:line="276" w:lineRule="auto"/>
      <w:outlineLvl w:val="9"/>
    </w:pPr>
    <w:rPr>
      <w:rFonts w:asciiTheme="majorHAnsi" w:hAnsiTheme="majorHAnsi" w:eastAsiaTheme="majorEastAsia" w:cstheme="majorBidi"/>
      <w:kern w:val="0"/>
      <w:sz w:val="28"/>
      <w:szCs w:val="28"/>
      <w:lang w:val="en-US" w:eastAsia="ja-JP"/>
    </w:rPr>
  </w:style>
  <w:style w:type="paragraph" w:styleId="Footnoteseparator" w:customStyle="1">
    <w:name w:val="Footnote_separator"/>
    <w:basedOn w:val="Heading3"/>
    <w:link w:val="FootnoteseparatorChar"/>
    <w:uiPriority w:val="14"/>
    <w:rsid w:val="000C24AF"/>
    <w:rPr>
      <w:noProof/>
      <w:w w:val="200"/>
      <w:sz w:val="16"/>
      <w:szCs w:val="16"/>
    </w:rPr>
  </w:style>
  <w:style w:type="character" w:styleId="FootnoteseparatorChar" w:customStyle="1">
    <w:name w:val="Footnote_separator Char"/>
    <w:basedOn w:val="Heading3Char"/>
    <w:link w:val="Footnoteseparator"/>
    <w:uiPriority w:val="14"/>
    <w:rsid w:val="00240B6E"/>
    <w:rPr>
      <w:rFonts w:ascii="Arial" w:hAnsi="Arial" w:eastAsia="MS Mincho" w:cs="Arial"/>
      <w:b/>
      <w:bCs w:val="0"/>
      <w:noProof/>
      <w:color w:val="231F20" w:themeColor="background1"/>
      <w:spacing w:val="-6"/>
      <w:w w:val="200"/>
      <w:kern w:val="28"/>
      <w:sz w:val="16"/>
      <w:szCs w:val="16"/>
      <w14:ligatures w14:val="standardContextual"/>
    </w:rPr>
  </w:style>
  <w:style w:type="paragraph" w:styleId="Numberedlist" w:customStyle="1">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styleId="NumberedlistChar" w:customStyle="1">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autoRedefine/>
    <w:uiPriority w:val="39"/>
    <w:qFormat/>
    <w:rsid w:val="007E501D"/>
    <w:pPr>
      <w:tabs>
        <w:tab w:val="right" w:pos="9854"/>
      </w:tabs>
      <w:spacing w:after="100"/>
      <w:ind w:left="220"/>
    </w:pPr>
    <w:rPr>
      <w:b/>
      <w:noProof/>
      <w:color w:val="005EB8" w:themeColor="text2"/>
      <w:sz w:val="28"/>
    </w:rPr>
  </w:style>
  <w:style w:type="paragraph" w:styleId="TOC3">
    <w:name w:val="toc 3"/>
    <w:basedOn w:val="Normal"/>
    <w:next w:val="Normal"/>
    <w:autoRedefine/>
    <w:uiPriority w:val="39"/>
    <w:unhideWhenUsed/>
    <w:qFormat/>
    <w:rsid w:val="000C24AF"/>
    <w:pPr>
      <w:spacing w:after="100" w:line="276" w:lineRule="auto"/>
      <w:ind w:left="440"/>
      <w:textboxTightWrap w:val="none"/>
    </w:pPr>
    <w:rPr>
      <w:rFonts w:asciiTheme="minorHAnsi" w:hAnsiTheme="minorHAnsi" w:eastAsiaTheme="minorEastAsia" w:cstheme="minorBidi"/>
      <w:szCs w:val="22"/>
      <w:lang w:val="en-US" w:eastAsia="ja-JP"/>
    </w:rPr>
  </w:style>
  <w:style w:type="paragraph" w:styleId="Header">
    <w:name w:val="header"/>
    <w:basedOn w:val="Normal"/>
    <w:link w:val="HeaderChar"/>
    <w:uiPriority w:val="99"/>
    <w:unhideWhenUsed/>
    <w:qFormat/>
    <w:rsid w:val="000005C7"/>
    <w:pPr>
      <w:pBdr>
        <w:bottom w:val="single" w:color="768692" w:themeColor="accent2" w:sz="2" w:space="4"/>
      </w:pBdr>
      <w:tabs>
        <w:tab w:val="left" w:pos="9639"/>
      </w:tabs>
      <w:spacing w:after="0"/>
    </w:pPr>
    <w:rPr>
      <w:sz w:val="20"/>
    </w:rPr>
  </w:style>
  <w:style w:type="character" w:styleId="HeaderChar" w:customStyle="1">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rsid w:val="000005C7"/>
    <w:rPr>
      <w:rFonts w:asciiTheme="minorHAnsi" w:hAnsiTheme="minorHAnsi"/>
      <w:b/>
      <w:i/>
      <w:iCs/>
      <w:color w:val="425563" w:themeColor="accent6"/>
      <w:sz w:val="30"/>
      <w:szCs w:val="24"/>
    </w:rPr>
  </w:style>
  <w:style w:type="character" w:styleId="ListParagraphChar" w:customStyle="1">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qFormat/>
    <w:rsid w:val="00E5122E"/>
    <w:rPr>
      <w:b w:val="0"/>
      <w:sz w:val="30"/>
    </w:rPr>
  </w:style>
  <w:style w:type="character" w:styleId="PublisheddateChar" w:customStyle="1">
    <w:name w:val="Published date Char"/>
    <w:basedOn w:val="Heading4Char"/>
    <w:link w:val="Publisheddate"/>
    <w:uiPriority w:val="22"/>
    <w:rsid w:val="00853A57"/>
    <w:rPr>
      <w:rFonts w:ascii="Arial Bold" w:hAnsi="Arial Bold" w:eastAsia="MS Mincho"/>
      <w:b w:val="0"/>
      <w:color w:val="231F20" w:themeColor="background1"/>
      <w:kern w:val="28"/>
      <w:sz w:val="30"/>
      <w14:ligatures w14:val="standardContextual"/>
    </w:rPr>
  </w:style>
  <w:style w:type="table" w:styleId="TableGrid">
    <w:name w:val="Table Grid"/>
    <w:basedOn w:val="TableNormal"/>
    <w:uiPriority w:val="5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rsid w:val="00240B6E"/>
    <w:rPr>
      <w:rFonts w:ascii="Arial" w:hAnsi="Arial" w:cs="Arial"/>
      <w:color w:val="602050"/>
      <w:sz w:val="24"/>
    </w:rPr>
  </w:style>
  <w:style w:type="paragraph" w:styleId="NOTESpurple" w:customStyle="1">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styleId="Docmgmtheading" w:customStyle="1">
    <w:name w:val="Doc mgmt heading"/>
    <w:basedOn w:val="Normal"/>
    <w:link w:val="DocmgmtheadingChar"/>
    <w:uiPriority w:val="10"/>
    <w:semiHidden/>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styleId="Heading6Char" w:customStyle="1">
    <w:name w:val="Heading 6 Char"/>
    <w:basedOn w:val="DefaultParagraphFont"/>
    <w:link w:val="Heading6"/>
    <w:uiPriority w:val="9"/>
    <w:rsid w:val="00246075"/>
    <w:rPr>
      <w:rFonts w:ascii="Arial Bold" w:hAnsi="Arial Bold" w:cs="Arial (Headings CS)" w:eastAsiaTheme="majorEastAsia"/>
      <w:b/>
      <w:color w:val="425563" w:themeColor="accent6"/>
      <w:kern w:val="28"/>
      <w:sz w:val="24"/>
      <w14:ligatures w14:val="standardContextual"/>
    </w:rPr>
  </w:style>
  <w:style w:type="character" w:styleId="Heading5Char" w:customStyle="1">
    <w:name w:val="Heading 5 Char"/>
    <w:basedOn w:val="DefaultParagraphFont"/>
    <w:link w:val="Heading5"/>
    <w:uiPriority w:val="9"/>
    <w:rsid w:val="00AF7217"/>
    <w:rPr>
      <w:rFonts w:ascii="Arial Bold" w:hAnsi="Arial Bold" w:cs="Arial (Headings CS)" w:eastAsiaTheme="majorEastAsia"/>
      <w:b/>
      <w:color w:val="425563" w:themeColor="accent6"/>
      <w:kern w:val="28"/>
      <w:sz w:val="24"/>
      <w:szCs w:val="24"/>
      <w14:ligatures w14:val="standardContextual"/>
    </w:rPr>
  </w:style>
  <w:style w:type="paragraph" w:styleId="Subheading" w:customStyle="1">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paragraph" w:styleId="NumberedHeading1" w:customStyle="1">
    <w:name w:val="Numbered Heading 1"/>
    <w:basedOn w:val="Heading2"/>
    <w:next w:val="BodyText"/>
    <w:autoRedefine/>
    <w:uiPriority w:val="9"/>
    <w:qFormat/>
    <w:rsid w:val="007E501D"/>
    <w:pPr>
      <w:keepLines/>
      <w:numPr>
        <w:numId w:val="3"/>
      </w:numPr>
      <w:contextualSpacing/>
    </w:pPr>
    <w:rPr>
      <w:rFonts w:ascii="Arial" w:hAnsi="Arial" w:cs="Arial (Headings CS)" w:eastAsiaTheme="majorEastAsia"/>
      <w:szCs w:val="32"/>
    </w:rPr>
  </w:style>
  <w:style w:type="paragraph" w:styleId="NumberedHeading2" w:customStyle="1">
    <w:name w:val="Numbered Heading 2"/>
    <w:basedOn w:val="Heading3"/>
    <w:next w:val="BodyText"/>
    <w:autoRedefine/>
    <w:uiPriority w:val="9"/>
    <w:qFormat/>
    <w:rsid w:val="007E501D"/>
    <w:pPr>
      <w:keepNext/>
      <w:keepLines/>
      <w:numPr>
        <w:ilvl w:val="1"/>
        <w:numId w:val="3"/>
      </w:numPr>
    </w:pPr>
    <w:rPr>
      <w:rFonts w:ascii="Arial" w:hAnsi="Arial" w:cs="Arial (Headings CS)" w:eastAsiaTheme="majorEastAsia"/>
      <w:szCs w:val="26"/>
    </w:rPr>
  </w:style>
  <w:style w:type="paragraph" w:styleId="NumberedHeading3" w:customStyle="1">
    <w:name w:val="Numbered Heading 3"/>
    <w:basedOn w:val="Heading4"/>
    <w:next w:val="BodyText"/>
    <w:autoRedefine/>
    <w:uiPriority w:val="9"/>
    <w:qFormat/>
    <w:rsid w:val="007E501D"/>
    <w:pPr>
      <w:keepNext/>
      <w:keepLines/>
      <w:numPr>
        <w:ilvl w:val="2"/>
        <w:numId w:val="3"/>
      </w:numPr>
    </w:pPr>
    <w:rPr>
      <w:rFonts w:cs="Arial (Headings CS)" w:eastAsiaTheme="majorEastAsia"/>
      <w:color w:val="231F20"/>
      <w:kern w:val="0"/>
      <w14:ligatures w14:val="none"/>
    </w:rPr>
  </w:style>
  <w:style w:type="numbering" w:styleId="NHSHeadings" w:customStyle="1">
    <w:name w:val="NHS Headings"/>
    <w:basedOn w:val="NoList"/>
    <w:uiPriority w:val="99"/>
    <w:rsid w:val="007E501D"/>
    <w:pPr>
      <w:numPr>
        <w:numId w:val="3"/>
      </w:numPr>
    </w:pPr>
  </w:style>
  <w:style w:type="paragraph" w:styleId="BodyText">
    <w:name w:val="Body Text"/>
    <w:basedOn w:val="Normal"/>
    <w:link w:val="BodyTextChar"/>
    <w:uiPriority w:val="99"/>
    <w:semiHidden/>
    <w:unhideWhenUsed/>
    <w:rsid w:val="007E501D"/>
    <w:pPr>
      <w:spacing w:after="120"/>
    </w:pPr>
  </w:style>
  <w:style w:type="character" w:styleId="BodyTextChar" w:customStyle="1">
    <w:name w:val="Body Text Char"/>
    <w:basedOn w:val="DefaultParagraphFont"/>
    <w:link w:val="BodyText"/>
    <w:uiPriority w:val="99"/>
    <w:semiHidden/>
    <w:rsid w:val="007E501D"/>
    <w:rPr>
      <w:rFonts w:ascii="Arial" w:hAnsi="Arial"/>
      <w:color w:val="425563" w:themeColor="accent6"/>
      <w:sz w:val="24"/>
      <w:szCs w:val="24"/>
    </w:rPr>
  </w:style>
  <w:style w:type="table" w:styleId="HEE" w:customStyle="1">
    <w:name w:val="HEE"/>
    <w:basedOn w:val="TableNormal"/>
    <w:uiPriority w:val="99"/>
    <w:rsid w:val="0025759D"/>
    <w:pPr>
      <w:spacing w:before="60" w:after="60"/>
    </w:pPr>
    <w:rPr>
      <w:rFonts w:ascii="Arial" w:hAnsi="Arial" w:eastAsiaTheme="minorEastAsia" w:cstheme="minorBidi"/>
      <w:sz w:val="22"/>
      <w:szCs w:val="24"/>
    </w:rPr>
    <w:tblPr>
      <w:tblBorders>
        <w:top w:val="single" w:color="A00054" w:sz="4" w:space="0"/>
        <w:left w:val="single" w:color="A00054" w:sz="4" w:space="0"/>
        <w:bottom w:val="single" w:color="A00054" w:sz="4" w:space="0"/>
        <w:right w:val="single" w:color="A00054" w:sz="4" w:space="0"/>
        <w:insideH w:val="single" w:color="A00054" w:sz="4" w:space="0"/>
        <w:insideV w:val="single" w:color="A00054" w:sz="4" w:space="0"/>
      </w:tblBorders>
    </w:tblPr>
    <w:tcPr>
      <w:vAlign w:val="center"/>
    </w:tcPr>
    <w:tblStylePr w:type="firstRow">
      <w:rPr>
        <w:b/>
        <w:color w:val="231F20" w:themeColor="background1"/>
      </w:rPr>
      <w:tblPr/>
      <w:tcPr>
        <w:tcBorders>
          <w:insideV w:val="single" w:color="231F20" w:themeColor="background1" w:sz="4" w:space="0"/>
        </w:tcBorders>
        <w:shd w:val="clear" w:color="auto" w:fill="A00054"/>
      </w:tcPr>
    </w:tblStylePr>
    <w:tblStylePr w:type="lastRow">
      <w:rPr>
        <w:b/>
      </w:rPr>
    </w:tblStylePr>
  </w:style>
  <w:style w:type="character" w:styleId="normaltextrun" w:customStyle="1">
    <w:name w:val="normaltextrun"/>
    <w:basedOn w:val="DefaultParagraphFont"/>
    <w:rsid w:val="0025759D"/>
  </w:style>
  <w:style w:type="character" w:styleId="eop" w:customStyle="1">
    <w:name w:val="eop"/>
    <w:basedOn w:val="DefaultParagraphFont"/>
    <w:rsid w:val="0025759D"/>
  </w:style>
  <w:style w:type="character" w:styleId="Heading7Char" w:customStyle="1">
    <w:name w:val="Heading 7 Char"/>
    <w:basedOn w:val="DefaultParagraphFont"/>
    <w:link w:val="Heading7"/>
    <w:uiPriority w:val="9"/>
    <w:rsid w:val="00517900"/>
    <w:rPr>
      <w:rFonts w:asciiTheme="majorHAnsi" w:hAnsiTheme="majorHAnsi" w:eastAsiaTheme="majorEastAsia" w:cstheme="majorBidi"/>
      <w:i/>
      <w:iCs/>
      <w:color w:val="FFFFFF" w:themeColor="text1" w:themeTint="BF"/>
      <w:sz w:val="22"/>
      <w:szCs w:val="24"/>
    </w:rPr>
  </w:style>
  <w:style w:type="character" w:styleId="Heading8Char" w:customStyle="1">
    <w:name w:val="Heading 8 Char"/>
    <w:basedOn w:val="DefaultParagraphFont"/>
    <w:link w:val="Heading8"/>
    <w:uiPriority w:val="9"/>
    <w:rsid w:val="00517900"/>
    <w:rPr>
      <w:rFonts w:asciiTheme="majorHAnsi" w:hAnsiTheme="majorHAnsi" w:eastAsiaTheme="majorEastAsia" w:cstheme="majorBidi"/>
      <w:color w:val="FFFFFF" w:themeColor="text1" w:themeTint="BF"/>
    </w:rPr>
  </w:style>
  <w:style w:type="character" w:styleId="Heading9Char" w:customStyle="1">
    <w:name w:val="Heading 9 Char"/>
    <w:basedOn w:val="DefaultParagraphFont"/>
    <w:link w:val="Heading9"/>
    <w:uiPriority w:val="9"/>
    <w:rsid w:val="00517900"/>
    <w:rPr>
      <w:rFonts w:asciiTheme="majorHAnsi" w:hAnsiTheme="majorHAnsi" w:eastAsiaTheme="majorEastAsia" w:cstheme="majorBidi"/>
      <w:i/>
      <w:iCs/>
      <w:color w:val="FFFFFF" w:themeColor="text1" w:themeTint="BF"/>
    </w:rPr>
  </w:style>
  <w:style w:type="paragraph" w:styleId="BasicParagraph" w:customStyle="1">
    <w:name w:val="[Basic Paragraph]"/>
    <w:basedOn w:val="Normal"/>
    <w:uiPriority w:val="99"/>
    <w:rsid w:val="00517900"/>
    <w:pPr>
      <w:widowControl w:val="0"/>
      <w:autoSpaceDE w:val="0"/>
      <w:autoSpaceDN w:val="0"/>
      <w:adjustRightInd w:val="0"/>
      <w:spacing w:after="120" w:line="288" w:lineRule="auto"/>
      <w:textAlignment w:val="center"/>
      <w:textboxTightWrap w:val="none"/>
    </w:pPr>
    <w:rPr>
      <w:rFonts w:ascii="MinionPro-Regular" w:hAnsi="MinionPro-Regular" w:cs="MinionPro-Regular" w:eastAsiaTheme="minorEastAsia"/>
      <w:color w:val="000000"/>
    </w:rPr>
  </w:style>
  <w:style w:type="character" w:styleId="PageNumber">
    <w:name w:val="page number"/>
    <w:basedOn w:val="DefaultParagraphFont"/>
    <w:uiPriority w:val="99"/>
    <w:semiHidden/>
    <w:unhideWhenUsed/>
    <w:rsid w:val="00517900"/>
  </w:style>
  <w:style w:type="paragraph" w:styleId="Introductionparagraphpink" w:customStyle="1">
    <w:name w:val="Introduction paragraph pink"/>
    <w:basedOn w:val="Normal"/>
    <w:qFormat/>
    <w:rsid w:val="00517900"/>
    <w:pPr>
      <w:spacing w:after="120" w:line="240" w:lineRule="auto"/>
      <w:textboxTightWrap w:val="none"/>
    </w:pPr>
    <w:rPr>
      <w:rFonts w:eastAsiaTheme="minorEastAsia" w:cstheme="minorBidi"/>
      <w:color w:val="A00054"/>
    </w:rPr>
  </w:style>
  <w:style w:type="paragraph" w:styleId="Introductionparagraphblue" w:customStyle="1">
    <w:name w:val="Introduction paragraph blue"/>
    <w:basedOn w:val="Normal"/>
    <w:qFormat/>
    <w:rsid w:val="00517900"/>
    <w:pPr>
      <w:spacing w:after="400" w:line="240" w:lineRule="auto"/>
      <w:textboxTightWrap w:val="none"/>
    </w:pPr>
    <w:rPr>
      <w:rFonts w:eastAsiaTheme="minorEastAsia" w:cstheme="minorBidi"/>
      <w:color w:val="C7CED3" w:themeColor="accent3"/>
      <w:sz w:val="32"/>
      <w:szCs w:val="32"/>
    </w:rPr>
  </w:style>
  <w:style w:type="paragraph" w:styleId="Reporttitleinheader" w:customStyle="1">
    <w:name w:val="Report title in header"/>
    <w:basedOn w:val="Heading2"/>
    <w:qFormat/>
    <w:rsid w:val="00517900"/>
    <w:pPr>
      <w:keepNext/>
      <w:keepLines/>
      <w:spacing w:before="360" w:after="400" w:line="240" w:lineRule="auto"/>
    </w:pPr>
    <w:rPr>
      <w:rFonts w:ascii="Arial" w:hAnsi="Arial" w:eastAsiaTheme="majorEastAsia" w:cstheme="majorBidi"/>
      <w:bCs/>
      <w:color w:val="C7CED3" w:themeColor="accent3"/>
      <w:kern w:val="0"/>
      <w:sz w:val="48"/>
      <w:szCs w:val="28"/>
      <w14:ligatures w14:val="none"/>
    </w:rPr>
  </w:style>
  <w:style w:type="paragraph" w:styleId="NormalWeb">
    <w:name w:val="Normal (Web)"/>
    <w:basedOn w:val="Normal"/>
    <w:uiPriority w:val="99"/>
    <w:semiHidden/>
    <w:unhideWhenUsed/>
    <w:rsid w:val="00517900"/>
    <w:pPr>
      <w:spacing w:before="100" w:beforeAutospacing="1" w:after="100" w:afterAutospacing="1" w:line="240" w:lineRule="auto"/>
      <w:textboxTightWrap w:val="none"/>
    </w:pPr>
    <w:rPr>
      <w:rFonts w:ascii="Times" w:hAnsi="Times" w:eastAsiaTheme="minorEastAsia"/>
      <w:color w:val="auto"/>
      <w:sz w:val="20"/>
    </w:rPr>
  </w:style>
  <w:style w:type="paragraph" w:styleId="Quotestyle" w:customStyle="1">
    <w:name w:val="Quote style"/>
    <w:basedOn w:val="Normal"/>
    <w:qFormat/>
    <w:rsid w:val="00517900"/>
    <w:pPr>
      <w:spacing w:after="100" w:afterAutospacing="1" w:line="240" w:lineRule="auto"/>
      <w:textboxTightWrap w:val="none"/>
    </w:pPr>
    <w:rPr>
      <w:rFonts w:eastAsiaTheme="minorEastAsia" w:cstheme="minorBidi"/>
      <w:color w:val="00A499" w:themeColor="accent5"/>
      <w:sz w:val="28"/>
      <w:szCs w:val="28"/>
    </w:rPr>
  </w:style>
  <w:style w:type="paragraph" w:styleId="Reportcovertitle" w:customStyle="1">
    <w:name w:val="Report cover title"/>
    <w:basedOn w:val="Normal"/>
    <w:qFormat/>
    <w:rsid w:val="00517900"/>
    <w:pPr>
      <w:spacing w:before="1200" w:after="120" w:line="240" w:lineRule="auto"/>
      <w:textboxTightWrap w:val="none"/>
    </w:pPr>
    <w:rPr>
      <w:rFonts w:eastAsiaTheme="minorEastAsia" w:cstheme="minorBidi"/>
      <w:b/>
      <w:color w:val="00A499" w:themeColor="accent5"/>
      <w:sz w:val="64"/>
      <w:szCs w:val="72"/>
    </w:rPr>
  </w:style>
  <w:style w:type="paragraph" w:styleId="Reportcoversubhead" w:customStyle="1">
    <w:name w:val="Report cover subhead"/>
    <w:basedOn w:val="Normal"/>
    <w:qFormat/>
    <w:rsid w:val="00517900"/>
    <w:pPr>
      <w:spacing w:after="120" w:line="240" w:lineRule="auto"/>
      <w:textboxTightWrap w:val="none"/>
    </w:pPr>
    <w:rPr>
      <w:rFonts w:eastAsiaTheme="minorEastAsia" w:cstheme="minorBidi"/>
      <w:b/>
      <w:color w:val="768692" w:themeColor="accent2"/>
      <w:sz w:val="32"/>
      <w:szCs w:val="32"/>
    </w:rPr>
  </w:style>
  <w:style w:type="paragraph" w:styleId="FootnoteText">
    <w:name w:val="footnote text"/>
    <w:basedOn w:val="Normal"/>
    <w:link w:val="FootnoteTextChar"/>
    <w:uiPriority w:val="99"/>
    <w:semiHidden/>
    <w:unhideWhenUsed/>
    <w:rsid w:val="00517900"/>
    <w:pPr>
      <w:spacing w:after="120" w:line="240" w:lineRule="auto"/>
      <w:ind w:left="720" w:right="720"/>
      <w:jc w:val="both"/>
      <w:textboxTightWrap w:val="none"/>
    </w:pPr>
    <w:rPr>
      <w:rFonts w:eastAsiaTheme="minorHAnsi" w:cstheme="minorBidi"/>
      <w:color w:val="auto"/>
      <w:sz w:val="20"/>
      <w:szCs w:val="20"/>
    </w:rPr>
  </w:style>
  <w:style w:type="character" w:styleId="FootnoteTextChar" w:customStyle="1">
    <w:name w:val="Footnote Text Char"/>
    <w:basedOn w:val="DefaultParagraphFont"/>
    <w:link w:val="FootnoteText"/>
    <w:uiPriority w:val="99"/>
    <w:semiHidden/>
    <w:rsid w:val="00517900"/>
    <w:rPr>
      <w:rFonts w:ascii="Arial" w:hAnsi="Arial" w:eastAsiaTheme="minorHAnsi" w:cstheme="minorBidi"/>
    </w:rPr>
  </w:style>
  <w:style w:type="paragraph" w:styleId="Bibliography">
    <w:name w:val="Bibliography"/>
    <w:basedOn w:val="Normal"/>
    <w:next w:val="Normal"/>
    <w:uiPriority w:val="37"/>
    <w:unhideWhenUsed/>
    <w:rsid w:val="00517900"/>
    <w:pPr>
      <w:spacing w:after="120" w:line="276" w:lineRule="auto"/>
      <w:ind w:left="720" w:right="720"/>
      <w:jc w:val="both"/>
      <w:textboxTightWrap w:val="none"/>
    </w:pPr>
    <w:rPr>
      <w:rFonts w:eastAsiaTheme="minorHAnsi" w:cstheme="minorBidi"/>
      <w:color w:val="auto"/>
      <w:sz w:val="22"/>
      <w:szCs w:val="22"/>
    </w:rPr>
  </w:style>
  <w:style w:type="character" w:styleId="FollowedHyperlink">
    <w:name w:val="FollowedHyperlink"/>
    <w:basedOn w:val="DefaultParagraphFont"/>
    <w:uiPriority w:val="99"/>
    <w:semiHidden/>
    <w:unhideWhenUsed/>
    <w:rsid w:val="00517900"/>
    <w:rPr>
      <w:color w:val="003087" w:themeColor="followedHyperlink"/>
      <w:u w:val="single"/>
    </w:rPr>
  </w:style>
  <w:style w:type="character" w:styleId="spelle" w:customStyle="1">
    <w:name w:val="spelle"/>
    <w:basedOn w:val="DefaultParagraphFont"/>
    <w:rsid w:val="00517900"/>
  </w:style>
  <w:style w:type="character" w:styleId="Emphasis">
    <w:name w:val="Emphasis"/>
    <w:basedOn w:val="DefaultParagraphFont"/>
    <w:uiPriority w:val="20"/>
    <w:qFormat/>
    <w:rsid w:val="00517900"/>
    <w:rPr>
      <w:i/>
      <w:iCs/>
    </w:rPr>
  </w:style>
  <w:style w:type="numbering" w:styleId="Bullet" w:customStyle="1">
    <w:name w:val="Bullet"/>
    <w:rsid w:val="00517900"/>
    <w:pPr>
      <w:numPr>
        <w:numId w:val="7"/>
      </w:numPr>
    </w:pPr>
  </w:style>
  <w:style w:type="numbering" w:styleId="List0" w:customStyle="1">
    <w:name w:val="List 0"/>
    <w:basedOn w:val="Bullet"/>
    <w:rsid w:val="00517900"/>
    <w:pPr>
      <w:numPr>
        <w:numId w:val="8"/>
      </w:numPr>
    </w:pPr>
  </w:style>
  <w:style w:type="table" w:styleId="TableGrid1" w:customStyle="1">
    <w:name w:val="Table Grid1"/>
    <w:basedOn w:val="TableNormal"/>
    <w:next w:val="TableGrid"/>
    <w:uiPriority w:val="59"/>
    <w:rsid w:val="00517900"/>
    <w:rPr>
      <w:rFonts w:asciiTheme="minorHAnsi" w:hAnsiTheme="minorHAnsi" w:eastAsiaTheme="minorHAnsi" w:cstheme="minorBid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517900"/>
    <w:rPr>
      <w:rFonts w:ascii="Arial" w:hAnsi="Arial" w:eastAsiaTheme="minorHAnsi" w:cstheme="minorBidi"/>
      <w:sz w:val="22"/>
      <w:szCs w:val="22"/>
    </w:rPr>
    <w:tblPr>
      <w:jc w:val="center"/>
      <w:tblBorders>
        <w:top w:val="single" w:color="0091C9" w:sz="4" w:space="0"/>
        <w:left w:val="single" w:color="0091C9" w:sz="4" w:space="0"/>
        <w:bottom w:val="single" w:color="0091C9" w:sz="4" w:space="0"/>
        <w:right w:val="single" w:color="0091C9" w:sz="4" w:space="0"/>
        <w:insideH w:val="single" w:color="0091C9" w:sz="4" w:space="0"/>
        <w:insideV w:val="single" w:color="0091C9" w:sz="4" w:space="0"/>
      </w:tblBorders>
    </w:tblPr>
    <w:trPr>
      <w:jc w:val="center"/>
    </w:trPr>
    <w:tcPr>
      <w:vAlign w:val="center"/>
    </w:tcPr>
    <w:tblStylePr w:type="firstRow">
      <w:pPr>
        <w:jc w:val="left"/>
      </w:pPr>
      <w:rPr>
        <w:b/>
        <w:color w:val="231F20" w:themeColor="background1"/>
      </w:rPr>
      <w:tblPr/>
      <w:tcPr>
        <w:tcBorders>
          <w:insideV w:val="single" w:color="231F20" w:themeColor="background1" w:sz="4" w:space="0"/>
        </w:tcBorders>
        <w:shd w:val="clear" w:color="auto" w:fill="0091C9"/>
      </w:tcPr>
    </w:tblStylePr>
  </w:style>
  <w:style w:type="character" w:styleId="CommentReference">
    <w:name w:val="annotation reference"/>
    <w:basedOn w:val="DefaultParagraphFont"/>
    <w:uiPriority w:val="99"/>
    <w:semiHidden/>
    <w:unhideWhenUsed/>
    <w:rsid w:val="00517900"/>
    <w:rPr>
      <w:sz w:val="16"/>
      <w:szCs w:val="16"/>
    </w:rPr>
  </w:style>
  <w:style w:type="paragraph" w:styleId="CommentText">
    <w:name w:val="annotation text"/>
    <w:basedOn w:val="Normal"/>
    <w:link w:val="CommentTextChar"/>
    <w:uiPriority w:val="99"/>
    <w:semiHidden/>
    <w:unhideWhenUsed/>
    <w:rsid w:val="00517900"/>
    <w:pPr>
      <w:spacing w:after="120" w:line="240" w:lineRule="auto"/>
      <w:ind w:left="720" w:right="720"/>
      <w:jc w:val="both"/>
      <w:textboxTightWrap w:val="none"/>
    </w:pPr>
    <w:rPr>
      <w:rFonts w:eastAsiaTheme="minorHAnsi" w:cstheme="minorBidi"/>
      <w:color w:val="auto"/>
      <w:sz w:val="20"/>
      <w:szCs w:val="20"/>
    </w:rPr>
  </w:style>
  <w:style w:type="character" w:styleId="CommentTextChar" w:customStyle="1">
    <w:name w:val="Comment Text Char"/>
    <w:basedOn w:val="DefaultParagraphFont"/>
    <w:link w:val="CommentText"/>
    <w:uiPriority w:val="99"/>
    <w:semiHidden/>
    <w:rsid w:val="00517900"/>
    <w:rPr>
      <w:rFonts w:ascii="Arial" w:hAnsi="Arial" w:eastAsiaTheme="minorHAnsi" w:cstheme="minorBidi"/>
    </w:rPr>
  </w:style>
  <w:style w:type="paragraph" w:styleId="CommentSubject">
    <w:name w:val="annotation subject"/>
    <w:basedOn w:val="CommentText"/>
    <w:next w:val="CommentText"/>
    <w:link w:val="CommentSubjectChar"/>
    <w:uiPriority w:val="99"/>
    <w:semiHidden/>
    <w:unhideWhenUsed/>
    <w:rsid w:val="00517900"/>
    <w:rPr>
      <w:b/>
      <w:bCs/>
    </w:rPr>
  </w:style>
  <w:style w:type="character" w:styleId="CommentSubjectChar" w:customStyle="1">
    <w:name w:val="Comment Subject Char"/>
    <w:basedOn w:val="CommentTextChar"/>
    <w:link w:val="CommentSubject"/>
    <w:uiPriority w:val="99"/>
    <w:semiHidden/>
    <w:rsid w:val="00517900"/>
    <w:rPr>
      <w:rFonts w:ascii="Arial" w:hAnsi="Arial" w:eastAsiaTheme="minorHAnsi" w:cstheme="minorBidi"/>
      <w:b/>
      <w:bCs/>
    </w:rPr>
  </w:style>
  <w:style w:type="paragraph" w:styleId="BlockText">
    <w:name w:val="Block Text"/>
    <w:basedOn w:val="Normal"/>
    <w:uiPriority w:val="99"/>
    <w:semiHidden/>
    <w:unhideWhenUsed/>
    <w:rsid w:val="00517900"/>
    <w:pPr>
      <w:pBdr>
        <w:top w:val="single" w:color="003087" w:themeColor="accent1" w:sz="2" w:space="10" w:shadow="1"/>
        <w:left w:val="single" w:color="003087" w:themeColor="accent1" w:sz="2" w:space="10" w:shadow="1"/>
        <w:bottom w:val="single" w:color="003087" w:themeColor="accent1" w:sz="2" w:space="10" w:shadow="1"/>
        <w:right w:val="single" w:color="003087" w:themeColor="accent1" w:sz="2" w:space="10" w:shadow="1"/>
      </w:pBdr>
      <w:spacing w:after="120" w:line="240" w:lineRule="auto"/>
      <w:ind w:left="1152" w:right="1152"/>
      <w:jc w:val="both"/>
      <w:textboxTightWrap w:val="none"/>
    </w:pPr>
    <w:rPr>
      <w:rFonts w:asciiTheme="minorHAnsi" w:hAnsiTheme="minorHAnsi" w:eastAsiaTheme="minorEastAsia" w:cstheme="minorBidi"/>
      <w:i/>
      <w:iCs/>
      <w:color w:val="003087" w:themeColor="accent1"/>
      <w:sz w:val="22"/>
    </w:rPr>
  </w:style>
  <w:style w:type="paragraph" w:styleId="BodyText2">
    <w:name w:val="Body Text 2"/>
    <w:basedOn w:val="Normal"/>
    <w:link w:val="BodyText2Char"/>
    <w:uiPriority w:val="99"/>
    <w:semiHidden/>
    <w:unhideWhenUsed/>
    <w:rsid w:val="00517900"/>
    <w:pPr>
      <w:spacing w:after="120" w:line="480" w:lineRule="auto"/>
      <w:jc w:val="both"/>
      <w:textboxTightWrap w:val="none"/>
    </w:pPr>
    <w:rPr>
      <w:rFonts w:eastAsiaTheme="minorEastAsia" w:cstheme="minorBidi"/>
      <w:color w:val="auto"/>
      <w:sz w:val="22"/>
    </w:rPr>
  </w:style>
  <w:style w:type="character" w:styleId="BodyText2Char" w:customStyle="1">
    <w:name w:val="Body Text 2 Char"/>
    <w:basedOn w:val="DefaultParagraphFont"/>
    <w:link w:val="BodyText2"/>
    <w:uiPriority w:val="99"/>
    <w:semiHidden/>
    <w:rsid w:val="00517900"/>
    <w:rPr>
      <w:rFonts w:ascii="Arial" w:hAnsi="Arial" w:eastAsiaTheme="minorEastAsia" w:cstheme="minorBidi"/>
      <w:sz w:val="22"/>
      <w:szCs w:val="24"/>
    </w:rPr>
  </w:style>
  <w:style w:type="paragraph" w:styleId="BodyText3">
    <w:name w:val="Body Text 3"/>
    <w:basedOn w:val="Normal"/>
    <w:link w:val="BodyText3Char"/>
    <w:uiPriority w:val="99"/>
    <w:semiHidden/>
    <w:unhideWhenUsed/>
    <w:rsid w:val="00517900"/>
    <w:pPr>
      <w:spacing w:after="120" w:line="240" w:lineRule="auto"/>
      <w:jc w:val="both"/>
      <w:textboxTightWrap w:val="none"/>
    </w:pPr>
    <w:rPr>
      <w:rFonts w:eastAsiaTheme="minorEastAsia" w:cstheme="minorBidi"/>
      <w:color w:val="auto"/>
      <w:sz w:val="16"/>
      <w:szCs w:val="16"/>
    </w:rPr>
  </w:style>
  <w:style w:type="character" w:styleId="BodyText3Char" w:customStyle="1">
    <w:name w:val="Body Text 3 Char"/>
    <w:basedOn w:val="DefaultParagraphFont"/>
    <w:link w:val="BodyText3"/>
    <w:uiPriority w:val="99"/>
    <w:semiHidden/>
    <w:rsid w:val="00517900"/>
    <w:rPr>
      <w:rFonts w:ascii="Arial" w:hAnsi="Arial" w:eastAsiaTheme="minorEastAsia" w:cstheme="minorBidi"/>
      <w:sz w:val="16"/>
      <w:szCs w:val="16"/>
    </w:rPr>
  </w:style>
  <w:style w:type="paragraph" w:styleId="BodyTextFirstIndent">
    <w:name w:val="Body Text First Indent"/>
    <w:basedOn w:val="BodyText"/>
    <w:link w:val="BodyTextFirstIndentChar"/>
    <w:uiPriority w:val="99"/>
    <w:semiHidden/>
    <w:unhideWhenUsed/>
    <w:rsid w:val="00517900"/>
    <w:pPr>
      <w:spacing w:line="240" w:lineRule="auto"/>
      <w:ind w:firstLine="360"/>
      <w:jc w:val="both"/>
      <w:textboxTightWrap w:val="none"/>
    </w:pPr>
    <w:rPr>
      <w:rFonts w:eastAsiaTheme="minorEastAsia" w:cstheme="minorBidi"/>
      <w:color w:val="auto"/>
      <w:sz w:val="22"/>
    </w:rPr>
  </w:style>
  <w:style w:type="character" w:styleId="BodyTextFirstIndentChar" w:customStyle="1">
    <w:name w:val="Body Text First Indent Char"/>
    <w:basedOn w:val="BodyTextChar"/>
    <w:link w:val="BodyTextFirstIndent"/>
    <w:uiPriority w:val="99"/>
    <w:semiHidden/>
    <w:rsid w:val="00517900"/>
    <w:rPr>
      <w:rFonts w:ascii="Arial" w:hAnsi="Arial" w:eastAsiaTheme="minorEastAsia" w:cstheme="minorBidi"/>
      <w:color w:val="425563" w:themeColor="accent6"/>
      <w:sz w:val="22"/>
      <w:szCs w:val="24"/>
    </w:rPr>
  </w:style>
  <w:style w:type="paragraph" w:styleId="BodyTextIndent">
    <w:name w:val="Body Text Indent"/>
    <w:basedOn w:val="Normal"/>
    <w:link w:val="BodyTextIndentChar"/>
    <w:uiPriority w:val="99"/>
    <w:semiHidden/>
    <w:unhideWhenUsed/>
    <w:rsid w:val="00517900"/>
    <w:pPr>
      <w:spacing w:after="120" w:line="240" w:lineRule="auto"/>
      <w:ind w:left="283"/>
      <w:jc w:val="both"/>
      <w:textboxTightWrap w:val="none"/>
    </w:pPr>
    <w:rPr>
      <w:rFonts w:eastAsiaTheme="minorEastAsia" w:cstheme="minorBidi"/>
      <w:color w:val="auto"/>
      <w:sz w:val="22"/>
    </w:rPr>
  </w:style>
  <w:style w:type="character" w:styleId="BodyTextIndentChar" w:customStyle="1">
    <w:name w:val="Body Text Indent Char"/>
    <w:basedOn w:val="DefaultParagraphFont"/>
    <w:link w:val="BodyTextIndent"/>
    <w:uiPriority w:val="99"/>
    <w:semiHidden/>
    <w:rsid w:val="00517900"/>
    <w:rPr>
      <w:rFonts w:ascii="Arial" w:hAnsi="Arial" w:eastAsiaTheme="minorEastAsia" w:cstheme="minorBidi"/>
      <w:sz w:val="22"/>
      <w:szCs w:val="24"/>
    </w:rPr>
  </w:style>
  <w:style w:type="paragraph" w:styleId="BodyTextFirstIndent2">
    <w:name w:val="Body Text First Indent 2"/>
    <w:basedOn w:val="BodyTextIndent"/>
    <w:link w:val="BodyTextFirstIndent2Char"/>
    <w:uiPriority w:val="99"/>
    <w:semiHidden/>
    <w:unhideWhenUsed/>
    <w:rsid w:val="00517900"/>
    <w:pPr>
      <w:ind w:left="360" w:firstLine="360"/>
    </w:pPr>
  </w:style>
  <w:style w:type="character" w:styleId="BodyTextFirstIndent2Char" w:customStyle="1">
    <w:name w:val="Body Text First Indent 2 Char"/>
    <w:basedOn w:val="BodyTextIndentChar"/>
    <w:link w:val="BodyTextFirstIndent2"/>
    <w:uiPriority w:val="99"/>
    <w:semiHidden/>
    <w:rsid w:val="00517900"/>
    <w:rPr>
      <w:rFonts w:ascii="Arial" w:hAnsi="Arial" w:eastAsiaTheme="minorEastAsia" w:cstheme="minorBidi"/>
      <w:sz w:val="22"/>
      <w:szCs w:val="24"/>
    </w:rPr>
  </w:style>
  <w:style w:type="paragraph" w:styleId="BodyTextIndent2">
    <w:name w:val="Body Text Indent 2"/>
    <w:basedOn w:val="Normal"/>
    <w:link w:val="BodyTextIndent2Char"/>
    <w:uiPriority w:val="99"/>
    <w:semiHidden/>
    <w:unhideWhenUsed/>
    <w:rsid w:val="00517900"/>
    <w:pPr>
      <w:spacing w:after="120" w:line="480" w:lineRule="auto"/>
      <w:ind w:left="283"/>
      <w:jc w:val="both"/>
      <w:textboxTightWrap w:val="none"/>
    </w:pPr>
    <w:rPr>
      <w:rFonts w:eastAsiaTheme="minorEastAsia" w:cstheme="minorBidi"/>
      <w:color w:val="auto"/>
      <w:sz w:val="22"/>
    </w:rPr>
  </w:style>
  <w:style w:type="character" w:styleId="BodyTextIndent2Char" w:customStyle="1">
    <w:name w:val="Body Text Indent 2 Char"/>
    <w:basedOn w:val="DefaultParagraphFont"/>
    <w:link w:val="BodyTextIndent2"/>
    <w:uiPriority w:val="99"/>
    <w:semiHidden/>
    <w:rsid w:val="00517900"/>
    <w:rPr>
      <w:rFonts w:ascii="Arial" w:hAnsi="Arial" w:eastAsiaTheme="minorEastAsia" w:cstheme="minorBidi"/>
      <w:sz w:val="22"/>
      <w:szCs w:val="24"/>
    </w:rPr>
  </w:style>
  <w:style w:type="paragraph" w:styleId="BodyTextIndent3">
    <w:name w:val="Body Text Indent 3"/>
    <w:basedOn w:val="Normal"/>
    <w:link w:val="BodyTextIndent3Char"/>
    <w:uiPriority w:val="99"/>
    <w:semiHidden/>
    <w:unhideWhenUsed/>
    <w:rsid w:val="00517900"/>
    <w:pPr>
      <w:spacing w:after="120" w:line="240" w:lineRule="auto"/>
      <w:ind w:left="283"/>
      <w:jc w:val="both"/>
      <w:textboxTightWrap w:val="none"/>
    </w:pPr>
    <w:rPr>
      <w:rFonts w:eastAsiaTheme="minorEastAsia" w:cstheme="minorBidi"/>
      <w:color w:val="auto"/>
      <w:sz w:val="16"/>
      <w:szCs w:val="16"/>
    </w:rPr>
  </w:style>
  <w:style w:type="character" w:styleId="BodyTextIndent3Char" w:customStyle="1">
    <w:name w:val="Body Text Indent 3 Char"/>
    <w:basedOn w:val="DefaultParagraphFont"/>
    <w:link w:val="BodyTextIndent3"/>
    <w:uiPriority w:val="99"/>
    <w:semiHidden/>
    <w:rsid w:val="00517900"/>
    <w:rPr>
      <w:rFonts w:ascii="Arial" w:hAnsi="Arial" w:eastAsiaTheme="minorEastAsia" w:cstheme="minorBidi"/>
      <w:sz w:val="16"/>
      <w:szCs w:val="16"/>
    </w:rPr>
  </w:style>
  <w:style w:type="paragraph" w:styleId="Caption">
    <w:name w:val="caption"/>
    <w:basedOn w:val="Normal"/>
    <w:next w:val="Normal"/>
    <w:uiPriority w:val="35"/>
    <w:semiHidden/>
    <w:unhideWhenUsed/>
    <w:qFormat/>
    <w:rsid w:val="00517900"/>
    <w:pPr>
      <w:spacing w:after="200" w:line="240" w:lineRule="auto"/>
      <w:jc w:val="both"/>
      <w:textboxTightWrap w:val="none"/>
    </w:pPr>
    <w:rPr>
      <w:rFonts w:eastAsiaTheme="minorEastAsia" w:cstheme="minorBidi"/>
      <w:b/>
      <w:bCs/>
      <w:color w:val="003087" w:themeColor="accent1"/>
      <w:sz w:val="18"/>
      <w:szCs w:val="18"/>
    </w:rPr>
  </w:style>
  <w:style w:type="paragraph" w:styleId="Closing">
    <w:name w:val="Closing"/>
    <w:basedOn w:val="Normal"/>
    <w:link w:val="ClosingChar"/>
    <w:uiPriority w:val="99"/>
    <w:semiHidden/>
    <w:unhideWhenUsed/>
    <w:rsid w:val="00517900"/>
    <w:pPr>
      <w:spacing w:after="120" w:line="240" w:lineRule="auto"/>
      <w:ind w:left="4252"/>
      <w:jc w:val="both"/>
      <w:textboxTightWrap w:val="none"/>
    </w:pPr>
    <w:rPr>
      <w:rFonts w:eastAsiaTheme="minorEastAsia" w:cstheme="minorBidi"/>
      <w:color w:val="auto"/>
      <w:sz w:val="22"/>
    </w:rPr>
  </w:style>
  <w:style w:type="character" w:styleId="ClosingChar" w:customStyle="1">
    <w:name w:val="Closing Char"/>
    <w:basedOn w:val="DefaultParagraphFont"/>
    <w:link w:val="Closing"/>
    <w:uiPriority w:val="99"/>
    <w:semiHidden/>
    <w:rsid w:val="00517900"/>
    <w:rPr>
      <w:rFonts w:ascii="Arial" w:hAnsi="Arial" w:eastAsiaTheme="minorEastAsia" w:cstheme="minorBidi"/>
      <w:sz w:val="22"/>
      <w:szCs w:val="24"/>
    </w:rPr>
  </w:style>
  <w:style w:type="paragraph" w:styleId="Date">
    <w:name w:val="Date"/>
    <w:basedOn w:val="Normal"/>
    <w:next w:val="Normal"/>
    <w:link w:val="DateChar"/>
    <w:uiPriority w:val="99"/>
    <w:semiHidden/>
    <w:unhideWhenUsed/>
    <w:rsid w:val="00517900"/>
    <w:pPr>
      <w:spacing w:after="120" w:line="240" w:lineRule="auto"/>
      <w:jc w:val="both"/>
      <w:textboxTightWrap w:val="none"/>
    </w:pPr>
    <w:rPr>
      <w:rFonts w:eastAsiaTheme="minorEastAsia" w:cstheme="minorBidi"/>
      <w:color w:val="auto"/>
      <w:sz w:val="22"/>
    </w:rPr>
  </w:style>
  <w:style w:type="character" w:styleId="DateChar" w:customStyle="1">
    <w:name w:val="Date Char"/>
    <w:basedOn w:val="DefaultParagraphFont"/>
    <w:link w:val="Date"/>
    <w:uiPriority w:val="99"/>
    <w:semiHidden/>
    <w:rsid w:val="00517900"/>
    <w:rPr>
      <w:rFonts w:ascii="Arial" w:hAnsi="Arial" w:eastAsiaTheme="minorEastAsia" w:cstheme="minorBidi"/>
      <w:sz w:val="22"/>
      <w:szCs w:val="24"/>
    </w:rPr>
  </w:style>
  <w:style w:type="paragraph" w:styleId="DocumentMap">
    <w:name w:val="Document Map"/>
    <w:basedOn w:val="Normal"/>
    <w:link w:val="DocumentMapChar"/>
    <w:uiPriority w:val="99"/>
    <w:semiHidden/>
    <w:unhideWhenUsed/>
    <w:rsid w:val="00517900"/>
    <w:pPr>
      <w:spacing w:after="120" w:line="240" w:lineRule="auto"/>
      <w:jc w:val="both"/>
      <w:textboxTightWrap w:val="none"/>
    </w:pPr>
    <w:rPr>
      <w:rFonts w:ascii="Tahoma" w:hAnsi="Tahoma" w:cs="Tahoma" w:eastAsiaTheme="minorEastAsia"/>
      <w:color w:val="auto"/>
      <w:sz w:val="16"/>
      <w:szCs w:val="16"/>
    </w:rPr>
  </w:style>
  <w:style w:type="character" w:styleId="DocumentMapChar" w:customStyle="1">
    <w:name w:val="Document Map Char"/>
    <w:basedOn w:val="DefaultParagraphFont"/>
    <w:link w:val="DocumentMap"/>
    <w:uiPriority w:val="99"/>
    <w:semiHidden/>
    <w:rsid w:val="00517900"/>
    <w:rPr>
      <w:rFonts w:ascii="Tahoma" w:hAnsi="Tahoma" w:cs="Tahoma" w:eastAsiaTheme="minorEastAsia"/>
      <w:sz w:val="16"/>
      <w:szCs w:val="16"/>
    </w:rPr>
  </w:style>
  <w:style w:type="paragraph" w:styleId="EmailSignature">
    <w:name w:val="E-mail Signature"/>
    <w:basedOn w:val="Normal"/>
    <w:link w:val="EmailSignatureChar"/>
    <w:uiPriority w:val="99"/>
    <w:semiHidden/>
    <w:unhideWhenUsed/>
    <w:rsid w:val="00517900"/>
    <w:pPr>
      <w:spacing w:after="120" w:line="240" w:lineRule="auto"/>
      <w:jc w:val="both"/>
      <w:textboxTightWrap w:val="none"/>
    </w:pPr>
    <w:rPr>
      <w:rFonts w:eastAsiaTheme="minorEastAsia" w:cstheme="minorBidi"/>
      <w:color w:val="auto"/>
      <w:sz w:val="22"/>
    </w:rPr>
  </w:style>
  <w:style w:type="character" w:styleId="EmailSignatureChar" w:customStyle="1">
    <w:name w:val="Email Signature Char"/>
    <w:basedOn w:val="DefaultParagraphFont"/>
    <w:link w:val="EmailSignature"/>
    <w:uiPriority w:val="99"/>
    <w:semiHidden/>
    <w:rsid w:val="00517900"/>
    <w:rPr>
      <w:rFonts w:ascii="Arial" w:hAnsi="Arial" w:eastAsiaTheme="minorEastAsia" w:cstheme="minorBidi"/>
      <w:sz w:val="22"/>
      <w:szCs w:val="24"/>
    </w:rPr>
  </w:style>
  <w:style w:type="paragraph" w:styleId="EndnoteText">
    <w:name w:val="endnote text"/>
    <w:basedOn w:val="Normal"/>
    <w:link w:val="EndnoteTextChar"/>
    <w:uiPriority w:val="99"/>
    <w:semiHidden/>
    <w:unhideWhenUsed/>
    <w:rsid w:val="00517900"/>
    <w:pPr>
      <w:spacing w:after="120" w:line="240" w:lineRule="auto"/>
      <w:jc w:val="both"/>
      <w:textboxTightWrap w:val="none"/>
    </w:pPr>
    <w:rPr>
      <w:rFonts w:eastAsiaTheme="minorEastAsia" w:cstheme="minorBidi"/>
      <w:color w:val="auto"/>
      <w:sz w:val="20"/>
      <w:szCs w:val="20"/>
    </w:rPr>
  </w:style>
  <w:style w:type="character" w:styleId="EndnoteTextChar" w:customStyle="1">
    <w:name w:val="Endnote Text Char"/>
    <w:basedOn w:val="DefaultParagraphFont"/>
    <w:link w:val="EndnoteText"/>
    <w:uiPriority w:val="99"/>
    <w:semiHidden/>
    <w:rsid w:val="00517900"/>
    <w:rPr>
      <w:rFonts w:ascii="Arial" w:hAnsi="Arial" w:eastAsiaTheme="minorEastAsia" w:cstheme="minorBidi"/>
    </w:rPr>
  </w:style>
  <w:style w:type="paragraph" w:styleId="EnvelopeAddress">
    <w:name w:val="envelope address"/>
    <w:basedOn w:val="Normal"/>
    <w:uiPriority w:val="99"/>
    <w:semiHidden/>
    <w:unhideWhenUsed/>
    <w:rsid w:val="00517900"/>
    <w:pPr>
      <w:framePr w:w="7920" w:h="1980" w:hSpace="180" w:wrap="auto" w:hAnchor="page" w:xAlign="center" w:yAlign="bottom" w:hRule="exact"/>
      <w:spacing w:after="120" w:line="240" w:lineRule="auto"/>
      <w:ind w:left="2880"/>
      <w:jc w:val="both"/>
      <w:textboxTightWrap w:val="none"/>
    </w:pPr>
    <w:rPr>
      <w:rFonts w:asciiTheme="majorHAnsi" w:hAnsiTheme="majorHAnsi" w:eastAsiaTheme="majorEastAsia" w:cstheme="majorBidi"/>
      <w:color w:val="auto"/>
    </w:rPr>
  </w:style>
  <w:style w:type="paragraph" w:styleId="EnvelopeReturn">
    <w:name w:val="envelope return"/>
    <w:basedOn w:val="Normal"/>
    <w:uiPriority w:val="99"/>
    <w:semiHidden/>
    <w:unhideWhenUsed/>
    <w:rsid w:val="00517900"/>
    <w:pPr>
      <w:spacing w:after="120" w:line="240" w:lineRule="auto"/>
      <w:jc w:val="both"/>
      <w:textboxTightWrap w:val="none"/>
    </w:pPr>
    <w:rPr>
      <w:rFonts w:asciiTheme="majorHAnsi" w:hAnsiTheme="majorHAnsi" w:eastAsiaTheme="majorEastAsia" w:cstheme="majorBidi"/>
      <w:color w:val="auto"/>
      <w:sz w:val="20"/>
      <w:szCs w:val="20"/>
    </w:rPr>
  </w:style>
  <w:style w:type="paragraph" w:styleId="HTMLAddress">
    <w:name w:val="HTML Address"/>
    <w:basedOn w:val="Normal"/>
    <w:link w:val="HTMLAddressChar"/>
    <w:uiPriority w:val="99"/>
    <w:semiHidden/>
    <w:unhideWhenUsed/>
    <w:rsid w:val="00517900"/>
    <w:pPr>
      <w:spacing w:after="120" w:line="240" w:lineRule="auto"/>
      <w:jc w:val="both"/>
      <w:textboxTightWrap w:val="none"/>
    </w:pPr>
    <w:rPr>
      <w:rFonts w:eastAsiaTheme="minorEastAsia" w:cstheme="minorBidi"/>
      <w:i/>
      <w:iCs/>
      <w:color w:val="auto"/>
      <w:sz w:val="22"/>
    </w:rPr>
  </w:style>
  <w:style w:type="character" w:styleId="HTMLAddressChar" w:customStyle="1">
    <w:name w:val="HTML Address Char"/>
    <w:basedOn w:val="DefaultParagraphFont"/>
    <w:link w:val="HTMLAddress"/>
    <w:uiPriority w:val="99"/>
    <w:semiHidden/>
    <w:rsid w:val="00517900"/>
    <w:rPr>
      <w:rFonts w:ascii="Arial" w:hAnsi="Arial" w:eastAsiaTheme="minorEastAsia" w:cstheme="minorBidi"/>
      <w:i/>
      <w:iCs/>
      <w:sz w:val="22"/>
      <w:szCs w:val="24"/>
    </w:rPr>
  </w:style>
  <w:style w:type="paragraph" w:styleId="HTMLPreformatted">
    <w:name w:val="HTML Preformatted"/>
    <w:basedOn w:val="Normal"/>
    <w:link w:val="HTMLPreformattedChar"/>
    <w:uiPriority w:val="99"/>
    <w:semiHidden/>
    <w:unhideWhenUsed/>
    <w:rsid w:val="00517900"/>
    <w:pPr>
      <w:spacing w:after="120" w:line="240" w:lineRule="auto"/>
      <w:jc w:val="both"/>
      <w:textboxTightWrap w:val="none"/>
    </w:pPr>
    <w:rPr>
      <w:rFonts w:ascii="Consolas" w:hAnsi="Consolas" w:cs="Consolas" w:eastAsiaTheme="minorEastAsia"/>
      <w:color w:val="auto"/>
      <w:sz w:val="20"/>
      <w:szCs w:val="20"/>
    </w:rPr>
  </w:style>
  <w:style w:type="character" w:styleId="HTMLPreformattedChar" w:customStyle="1">
    <w:name w:val="HTML Preformatted Char"/>
    <w:basedOn w:val="DefaultParagraphFont"/>
    <w:link w:val="HTMLPreformatted"/>
    <w:uiPriority w:val="99"/>
    <w:semiHidden/>
    <w:rsid w:val="00517900"/>
    <w:rPr>
      <w:rFonts w:ascii="Consolas" w:hAnsi="Consolas" w:cs="Consolas" w:eastAsiaTheme="minorEastAsia"/>
    </w:rPr>
  </w:style>
  <w:style w:type="paragraph" w:styleId="Index1">
    <w:name w:val="index 1"/>
    <w:basedOn w:val="Normal"/>
    <w:next w:val="Normal"/>
    <w:autoRedefine/>
    <w:uiPriority w:val="99"/>
    <w:semiHidden/>
    <w:unhideWhenUsed/>
    <w:rsid w:val="00517900"/>
    <w:pPr>
      <w:spacing w:after="120" w:line="240" w:lineRule="auto"/>
      <w:ind w:left="220" w:hanging="220"/>
      <w:jc w:val="both"/>
      <w:textboxTightWrap w:val="none"/>
    </w:pPr>
    <w:rPr>
      <w:rFonts w:eastAsiaTheme="minorEastAsia" w:cstheme="minorBidi"/>
      <w:color w:val="auto"/>
      <w:sz w:val="22"/>
    </w:rPr>
  </w:style>
  <w:style w:type="paragraph" w:styleId="Index2">
    <w:name w:val="index 2"/>
    <w:basedOn w:val="Normal"/>
    <w:next w:val="Normal"/>
    <w:autoRedefine/>
    <w:uiPriority w:val="99"/>
    <w:semiHidden/>
    <w:unhideWhenUsed/>
    <w:rsid w:val="00517900"/>
    <w:pPr>
      <w:spacing w:after="120" w:line="240" w:lineRule="auto"/>
      <w:ind w:left="440" w:hanging="220"/>
      <w:jc w:val="both"/>
      <w:textboxTightWrap w:val="none"/>
    </w:pPr>
    <w:rPr>
      <w:rFonts w:eastAsiaTheme="minorEastAsia" w:cstheme="minorBidi"/>
      <w:color w:val="auto"/>
      <w:sz w:val="22"/>
    </w:rPr>
  </w:style>
  <w:style w:type="paragraph" w:styleId="Index3">
    <w:name w:val="index 3"/>
    <w:basedOn w:val="Normal"/>
    <w:next w:val="Normal"/>
    <w:autoRedefine/>
    <w:uiPriority w:val="99"/>
    <w:semiHidden/>
    <w:unhideWhenUsed/>
    <w:rsid w:val="00517900"/>
    <w:pPr>
      <w:spacing w:after="120" w:line="240" w:lineRule="auto"/>
      <w:ind w:left="660" w:hanging="220"/>
      <w:jc w:val="both"/>
      <w:textboxTightWrap w:val="none"/>
    </w:pPr>
    <w:rPr>
      <w:rFonts w:eastAsiaTheme="minorEastAsia" w:cstheme="minorBidi"/>
      <w:color w:val="auto"/>
      <w:sz w:val="22"/>
    </w:rPr>
  </w:style>
  <w:style w:type="paragraph" w:styleId="Index4">
    <w:name w:val="index 4"/>
    <w:basedOn w:val="Normal"/>
    <w:next w:val="Normal"/>
    <w:autoRedefine/>
    <w:uiPriority w:val="99"/>
    <w:semiHidden/>
    <w:unhideWhenUsed/>
    <w:rsid w:val="00517900"/>
    <w:pPr>
      <w:spacing w:after="120" w:line="240" w:lineRule="auto"/>
      <w:ind w:left="880" w:hanging="220"/>
      <w:jc w:val="both"/>
      <w:textboxTightWrap w:val="none"/>
    </w:pPr>
    <w:rPr>
      <w:rFonts w:eastAsiaTheme="minorEastAsia" w:cstheme="minorBidi"/>
      <w:color w:val="auto"/>
      <w:sz w:val="22"/>
    </w:rPr>
  </w:style>
  <w:style w:type="paragraph" w:styleId="Index5">
    <w:name w:val="index 5"/>
    <w:basedOn w:val="Normal"/>
    <w:next w:val="Normal"/>
    <w:autoRedefine/>
    <w:uiPriority w:val="99"/>
    <w:semiHidden/>
    <w:unhideWhenUsed/>
    <w:rsid w:val="00517900"/>
    <w:pPr>
      <w:spacing w:after="120" w:line="240" w:lineRule="auto"/>
      <w:ind w:left="1100" w:hanging="220"/>
      <w:jc w:val="both"/>
      <w:textboxTightWrap w:val="none"/>
    </w:pPr>
    <w:rPr>
      <w:rFonts w:eastAsiaTheme="minorEastAsia" w:cstheme="minorBidi"/>
      <w:color w:val="auto"/>
      <w:sz w:val="22"/>
    </w:rPr>
  </w:style>
  <w:style w:type="paragraph" w:styleId="Index6">
    <w:name w:val="index 6"/>
    <w:basedOn w:val="Normal"/>
    <w:next w:val="Normal"/>
    <w:autoRedefine/>
    <w:uiPriority w:val="99"/>
    <w:semiHidden/>
    <w:unhideWhenUsed/>
    <w:rsid w:val="00517900"/>
    <w:pPr>
      <w:spacing w:after="120" w:line="240" w:lineRule="auto"/>
      <w:ind w:left="1320" w:hanging="220"/>
      <w:jc w:val="both"/>
      <w:textboxTightWrap w:val="none"/>
    </w:pPr>
    <w:rPr>
      <w:rFonts w:eastAsiaTheme="minorEastAsia" w:cstheme="minorBidi"/>
      <w:color w:val="auto"/>
      <w:sz w:val="22"/>
    </w:rPr>
  </w:style>
  <w:style w:type="paragraph" w:styleId="Index7">
    <w:name w:val="index 7"/>
    <w:basedOn w:val="Normal"/>
    <w:next w:val="Normal"/>
    <w:autoRedefine/>
    <w:uiPriority w:val="99"/>
    <w:semiHidden/>
    <w:unhideWhenUsed/>
    <w:rsid w:val="00517900"/>
    <w:pPr>
      <w:spacing w:after="120" w:line="240" w:lineRule="auto"/>
      <w:ind w:left="1540" w:hanging="220"/>
      <w:jc w:val="both"/>
      <w:textboxTightWrap w:val="none"/>
    </w:pPr>
    <w:rPr>
      <w:rFonts w:eastAsiaTheme="minorEastAsia" w:cstheme="minorBidi"/>
      <w:color w:val="auto"/>
      <w:sz w:val="22"/>
    </w:rPr>
  </w:style>
  <w:style w:type="paragraph" w:styleId="Index8">
    <w:name w:val="index 8"/>
    <w:basedOn w:val="Normal"/>
    <w:next w:val="Normal"/>
    <w:autoRedefine/>
    <w:uiPriority w:val="99"/>
    <w:semiHidden/>
    <w:unhideWhenUsed/>
    <w:rsid w:val="00517900"/>
    <w:pPr>
      <w:spacing w:after="120" w:line="240" w:lineRule="auto"/>
      <w:ind w:left="1760" w:hanging="220"/>
      <w:jc w:val="both"/>
      <w:textboxTightWrap w:val="none"/>
    </w:pPr>
    <w:rPr>
      <w:rFonts w:eastAsiaTheme="minorEastAsia" w:cstheme="minorBidi"/>
      <w:color w:val="auto"/>
      <w:sz w:val="22"/>
    </w:rPr>
  </w:style>
  <w:style w:type="paragraph" w:styleId="Index9">
    <w:name w:val="index 9"/>
    <w:basedOn w:val="Normal"/>
    <w:next w:val="Normal"/>
    <w:autoRedefine/>
    <w:uiPriority w:val="99"/>
    <w:semiHidden/>
    <w:unhideWhenUsed/>
    <w:rsid w:val="00517900"/>
    <w:pPr>
      <w:spacing w:after="120" w:line="240" w:lineRule="auto"/>
      <w:ind w:left="1980" w:hanging="220"/>
      <w:jc w:val="both"/>
      <w:textboxTightWrap w:val="none"/>
    </w:pPr>
    <w:rPr>
      <w:rFonts w:eastAsiaTheme="minorEastAsia" w:cstheme="minorBidi"/>
      <w:color w:val="auto"/>
      <w:sz w:val="22"/>
    </w:rPr>
  </w:style>
  <w:style w:type="paragraph" w:styleId="IndexHeading">
    <w:name w:val="index heading"/>
    <w:basedOn w:val="Normal"/>
    <w:next w:val="Index1"/>
    <w:uiPriority w:val="99"/>
    <w:semiHidden/>
    <w:unhideWhenUsed/>
    <w:rsid w:val="00517900"/>
    <w:pPr>
      <w:spacing w:after="120" w:line="240" w:lineRule="auto"/>
      <w:jc w:val="both"/>
      <w:textboxTightWrap w:val="none"/>
    </w:pPr>
    <w:rPr>
      <w:rFonts w:asciiTheme="majorHAnsi" w:hAnsiTheme="majorHAnsi" w:eastAsiaTheme="majorEastAsia" w:cstheme="majorBidi"/>
      <w:b/>
      <w:bCs/>
      <w:color w:val="auto"/>
      <w:sz w:val="22"/>
    </w:rPr>
  </w:style>
  <w:style w:type="paragraph" w:styleId="IntenseQuote">
    <w:name w:val="Intense Quote"/>
    <w:basedOn w:val="Normal"/>
    <w:next w:val="Normal"/>
    <w:link w:val="IntenseQuoteChar"/>
    <w:uiPriority w:val="30"/>
    <w:qFormat/>
    <w:rsid w:val="00517900"/>
    <w:pPr>
      <w:pBdr>
        <w:bottom w:val="single" w:color="003087" w:themeColor="accent1" w:sz="4" w:space="4"/>
      </w:pBdr>
      <w:spacing w:before="200" w:after="280" w:line="240" w:lineRule="auto"/>
      <w:ind w:left="936" w:right="936"/>
      <w:jc w:val="both"/>
      <w:textboxTightWrap w:val="none"/>
    </w:pPr>
    <w:rPr>
      <w:rFonts w:eastAsiaTheme="minorEastAsia" w:cstheme="minorBidi"/>
      <w:b/>
      <w:bCs/>
      <w:i/>
      <w:iCs/>
      <w:color w:val="003087" w:themeColor="accent1"/>
      <w:sz w:val="22"/>
    </w:rPr>
  </w:style>
  <w:style w:type="character" w:styleId="IntenseQuoteChar" w:customStyle="1">
    <w:name w:val="Intense Quote Char"/>
    <w:basedOn w:val="DefaultParagraphFont"/>
    <w:link w:val="IntenseQuote"/>
    <w:uiPriority w:val="30"/>
    <w:rsid w:val="00517900"/>
    <w:rPr>
      <w:rFonts w:ascii="Arial" w:hAnsi="Arial" w:eastAsiaTheme="minorEastAsia" w:cstheme="minorBidi"/>
      <w:b/>
      <w:bCs/>
      <w:i/>
      <w:iCs/>
      <w:color w:val="003087" w:themeColor="accent1"/>
      <w:sz w:val="22"/>
      <w:szCs w:val="24"/>
    </w:rPr>
  </w:style>
  <w:style w:type="paragraph" w:styleId="List">
    <w:name w:val="List"/>
    <w:basedOn w:val="Normal"/>
    <w:uiPriority w:val="99"/>
    <w:semiHidden/>
    <w:unhideWhenUsed/>
    <w:rsid w:val="00517900"/>
    <w:pPr>
      <w:spacing w:after="120" w:line="240" w:lineRule="auto"/>
      <w:ind w:left="283" w:hanging="283"/>
      <w:contextualSpacing/>
      <w:jc w:val="both"/>
      <w:textboxTightWrap w:val="none"/>
    </w:pPr>
    <w:rPr>
      <w:rFonts w:eastAsiaTheme="minorEastAsia" w:cstheme="minorBidi"/>
      <w:color w:val="auto"/>
      <w:sz w:val="22"/>
    </w:rPr>
  </w:style>
  <w:style w:type="paragraph" w:styleId="List2">
    <w:name w:val="List 2"/>
    <w:basedOn w:val="Normal"/>
    <w:uiPriority w:val="99"/>
    <w:semiHidden/>
    <w:unhideWhenUsed/>
    <w:rsid w:val="00517900"/>
    <w:pPr>
      <w:spacing w:after="120" w:line="240" w:lineRule="auto"/>
      <w:ind w:left="566" w:hanging="283"/>
      <w:contextualSpacing/>
      <w:jc w:val="both"/>
      <w:textboxTightWrap w:val="none"/>
    </w:pPr>
    <w:rPr>
      <w:rFonts w:eastAsiaTheme="minorEastAsia" w:cstheme="minorBidi"/>
      <w:color w:val="auto"/>
      <w:sz w:val="22"/>
    </w:rPr>
  </w:style>
  <w:style w:type="paragraph" w:styleId="List3">
    <w:name w:val="List 3"/>
    <w:basedOn w:val="Normal"/>
    <w:uiPriority w:val="99"/>
    <w:semiHidden/>
    <w:unhideWhenUsed/>
    <w:rsid w:val="00517900"/>
    <w:pPr>
      <w:spacing w:after="120" w:line="240" w:lineRule="auto"/>
      <w:ind w:left="849" w:hanging="283"/>
      <w:contextualSpacing/>
      <w:jc w:val="both"/>
      <w:textboxTightWrap w:val="none"/>
    </w:pPr>
    <w:rPr>
      <w:rFonts w:eastAsiaTheme="minorEastAsia" w:cstheme="minorBidi"/>
      <w:color w:val="auto"/>
      <w:sz w:val="22"/>
    </w:rPr>
  </w:style>
  <w:style w:type="paragraph" w:styleId="List4">
    <w:name w:val="List 4"/>
    <w:basedOn w:val="Normal"/>
    <w:uiPriority w:val="99"/>
    <w:semiHidden/>
    <w:unhideWhenUsed/>
    <w:rsid w:val="00517900"/>
    <w:pPr>
      <w:spacing w:after="120" w:line="240" w:lineRule="auto"/>
      <w:ind w:left="1132" w:hanging="283"/>
      <w:contextualSpacing/>
      <w:jc w:val="both"/>
      <w:textboxTightWrap w:val="none"/>
    </w:pPr>
    <w:rPr>
      <w:rFonts w:eastAsiaTheme="minorEastAsia" w:cstheme="minorBidi"/>
      <w:color w:val="auto"/>
      <w:sz w:val="22"/>
    </w:rPr>
  </w:style>
  <w:style w:type="paragraph" w:styleId="List5">
    <w:name w:val="List 5"/>
    <w:basedOn w:val="Normal"/>
    <w:uiPriority w:val="99"/>
    <w:semiHidden/>
    <w:unhideWhenUsed/>
    <w:rsid w:val="00517900"/>
    <w:pPr>
      <w:spacing w:after="120" w:line="240" w:lineRule="auto"/>
      <w:ind w:left="1415" w:hanging="283"/>
      <w:contextualSpacing/>
      <w:jc w:val="both"/>
      <w:textboxTightWrap w:val="none"/>
    </w:pPr>
    <w:rPr>
      <w:rFonts w:eastAsiaTheme="minorEastAsia" w:cstheme="minorBidi"/>
      <w:color w:val="auto"/>
      <w:sz w:val="22"/>
    </w:rPr>
  </w:style>
  <w:style w:type="paragraph" w:styleId="ListBullet">
    <w:name w:val="List Bullet"/>
    <w:basedOn w:val="Normal"/>
    <w:uiPriority w:val="99"/>
    <w:semiHidden/>
    <w:unhideWhenUsed/>
    <w:rsid w:val="00517900"/>
    <w:pPr>
      <w:numPr>
        <w:numId w:val="31"/>
      </w:numPr>
      <w:spacing w:after="120" w:line="240" w:lineRule="auto"/>
      <w:contextualSpacing/>
      <w:jc w:val="both"/>
      <w:textboxTightWrap w:val="none"/>
    </w:pPr>
    <w:rPr>
      <w:rFonts w:eastAsiaTheme="minorEastAsia" w:cstheme="minorBidi"/>
      <w:color w:val="auto"/>
      <w:sz w:val="22"/>
    </w:rPr>
  </w:style>
  <w:style w:type="paragraph" w:styleId="ListBullet2">
    <w:name w:val="List Bullet 2"/>
    <w:basedOn w:val="Normal"/>
    <w:uiPriority w:val="99"/>
    <w:semiHidden/>
    <w:unhideWhenUsed/>
    <w:rsid w:val="00517900"/>
    <w:pPr>
      <w:numPr>
        <w:numId w:val="32"/>
      </w:numPr>
      <w:tabs>
        <w:tab w:val="clear" w:pos="643"/>
        <w:tab w:val="num" w:pos="1492"/>
      </w:tabs>
      <w:spacing w:after="120" w:line="240" w:lineRule="auto"/>
      <w:ind w:left="1492"/>
      <w:contextualSpacing/>
      <w:jc w:val="both"/>
      <w:textboxTightWrap w:val="none"/>
    </w:pPr>
    <w:rPr>
      <w:rFonts w:eastAsiaTheme="minorEastAsia" w:cstheme="minorBidi"/>
      <w:color w:val="auto"/>
      <w:sz w:val="22"/>
    </w:rPr>
  </w:style>
  <w:style w:type="paragraph" w:styleId="ListBullet3">
    <w:name w:val="List Bullet 3"/>
    <w:basedOn w:val="Normal"/>
    <w:uiPriority w:val="99"/>
    <w:semiHidden/>
    <w:unhideWhenUsed/>
    <w:rsid w:val="00517900"/>
    <w:pPr>
      <w:numPr>
        <w:numId w:val="33"/>
      </w:numPr>
      <w:tabs>
        <w:tab w:val="clear" w:pos="926"/>
        <w:tab w:val="num" w:pos="360"/>
      </w:tabs>
      <w:spacing w:after="120" w:line="240" w:lineRule="auto"/>
      <w:ind w:left="360"/>
      <w:contextualSpacing/>
      <w:jc w:val="both"/>
      <w:textboxTightWrap w:val="none"/>
    </w:pPr>
    <w:rPr>
      <w:rFonts w:eastAsiaTheme="minorEastAsia" w:cstheme="minorBidi"/>
      <w:color w:val="auto"/>
      <w:sz w:val="22"/>
    </w:rPr>
  </w:style>
  <w:style w:type="paragraph" w:styleId="ListBullet4">
    <w:name w:val="List Bullet 4"/>
    <w:basedOn w:val="Normal"/>
    <w:uiPriority w:val="99"/>
    <w:semiHidden/>
    <w:unhideWhenUsed/>
    <w:rsid w:val="00517900"/>
    <w:pPr>
      <w:numPr>
        <w:numId w:val="34"/>
      </w:numPr>
      <w:tabs>
        <w:tab w:val="clear" w:pos="1209"/>
        <w:tab w:val="num" w:pos="643"/>
      </w:tabs>
      <w:spacing w:after="120" w:line="240" w:lineRule="auto"/>
      <w:ind w:left="643"/>
      <w:contextualSpacing/>
      <w:jc w:val="both"/>
      <w:textboxTightWrap w:val="none"/>
    </w:pPr>
    <w:rPr>
      <w:rFonts w:eastAsiaTheme="minorEastAsia" w:cstheme="minorBidi"/>
      <w:color w:val="auto"/>
      <w:sz w:val="22"/>
    </w:rPr>
  </w:style>
  <w:style w:type="paragraph" w:styleId="ListBullet5">
    <w:name w:val="List Bullet 5"/>
    <w:basedOn w:val="Normal"/>
    <w:uiPriority w:val="99"/>
    <w:semiHidden/>
    <w:unhideWhenUsed/>
    <w:rsid w:val="00517900"/>
    <w:pPr>
      <w:numPr>
        <w:numId w:val="35"/>
      </w:numPr>
      <w:tabs>
        <w:tab w:val="clear" w:pos="1492"/>
        <w:tab w:val="num" w:pos="926"/>
      </w:tabs>
      <w:spacing w:after="120" w:line="240" w:lineRule="auto"/>
      <w:ind w:left="926"/>
      <w:contextualSpacing/>
      <w:jc w:val="both"/>
      <w:textboxTightWrap w:val="none"/>
    </w:pPr>
    <w:rPr>
      <w:rFonts w:eastAsiaTheme="minorEastAsia" w:cstheme="minorBidi"/>
      <w:color w:val="auto"/>
      <w:sz w:val="22"/>
    </w:rPr>
  </w:style>
  <w:style w:type="paragraph" w:styleId="ListContinue">
    <w:name w:val="List Continue"/>
    <w:basedOn w:val="Normal"/>
    <w:uiPriority w:val="99"/>
    <w:semiHidden/>
    <w:unhideWhenUsed/>
    <w:rsid w:val="00517900"/>
    <w:pPr>
      <w:spacing w:after="120" w:line="240" w:lineRule="auto"/>
      <w:ind w:left="283"/>
      <w:contextualSpacing/>
      <w:jc w:val="both"/>
      <w:textboxTightWrap w:val="none"/>
    </w:pPr>
    <w:rPr>
      <w:rFonts w:eastAsiaTheme="minorEastAsia" w:cstheme="minorBidi"/>
      <w:color w:val="auto"/>
      <w:sz w:val="22"/>
    </w:rPr>
  </w:style>
  <w:style w:type="paragraph" w:styleId="ListContinue2">
    <w:name w:val="List Continue 2"/>
    <w:basedOn w:val="Normal"/>
    <w:uiPriority w:val="99"/>
    <w:semiHidden/>
    <w:unhideWhenUsed/>
    <w:rsid w:val="00517900"/>
    <w:pPr>
      <w:spacing w:after="120" w:line="240" w:lineRule="auto"/>
      <w:ind w:left="566"/>
      <w:contextualSpacing/>
      <w:jc w:val="both"/>
      <w:textboxTightWrap w:val="none"/>
    </w:pPr>
    <w:rPr>
      <w:rFonts w:eastAsiaTheme="minorEastAsia" w:cstheme="minorBidi"/>
      <w:color w:val="auto"/>
      <w:sz w:val="22"/>
    </w:rPr>
  </w:style>
  <w:style w:type="paragraph" w:styleId="ListContinue3">
    <w:name w:val="List Continue 3"/>
    <w:basedOn w:val="Normal"/>
    <w:uiPriority w:val="99"/>
    <w:semiHidden/>
    <w:unhideWhenUsed/>
    <w:rsid w:val="00517900"/>
    <w:pPr>
      <w:spacing w:after="120" w:line="240" w:lineRule="auto"/>
      <w:ind w:left="849"/>
      <w:contextualSpacing/>
      <w:jc w:val="both"/>
      <w:textboxTightWrap w:val="none"/>
    </w:pPr>
    <w:rPr>
      <w:rFonts w:eastAsiaTheme="minorEastAsia" w:cstheme="minorBidi"/>
      <w:color w:val="auto"/>
      <w:sz w:val="22"/>
    </w:rPr>
  </w:style>
  <w:style w:type="paragraph" w:styleId="ListContinue4">
    <w:name w:val="List Continue 4"/>
    <w:basedOn w:val="Normal"/>
    <w:uiPriority w:val="99"/>
    <w:semiHidden/>
    <w:unhideWhenUsed/>
    <w:rsid w:val="00517900"/>
    <w:pPr>
      <w:spacing w:after="120" w:line="240" w:lineRule="auto"/>
      <w:ind w:left="1132"/>
      <w:contextualSpacing/>
      <w:jc w:val="both"/>
      <w:textboxTightWrap w:val="none"/>
    </w:pPr>
    <w:rPr>
      <w:rFonts w:eastAsiaTheme="minorEastAsia" w:cstheme="minorBidi"/>
      <w:color w:val="auto"/>
      <w:sz w:val="22"/>
    </w:rPr>
  </w:style>
  <w:style w:type="paragraph" w:styleId="ListContinue5">
    <w:name w:val="List Continue 5"/>
    <w:basedOn w:val="Normal"/>
    <w:uiPriority w:val="99"/>
    <w:semiHidden/>
    <w:unhideWhenUsed/>
    <w:rsid w:val="00517900"/>
    <w:pPr>
      <w:spacing w:after="120" w:line="240" w:lineRule="auto"/>
      <w:ind w:left="1415"/>
      <w:contextualSpacing/>
      <w:jc w:val="both"/>
      <w:textboxTightWrap w:val="none"/>
    </w:pPr>
    <w:rPr>
      <w:rFonts w:eastAsiaTheme="minorEastAsia" w:cstheme="minorBidi"/>
      <w:color w:val="auto"/>
      <w:sz w:val="22"/>
    </w:rPr>
  </w:style>
  <w:style w:type="paragraph" w:styleId="ListNumber">
    <w:name w:val="List Number"/>
    <w:basedOn w:val="Normal"/>
    <w:uiPriority w:val="99"/>
    <w:semiHidden/>
    <w:unhideWhenUsed/>
    <w:rsid w:val="00517900"/>
    <w:pPr>
      <w:numPr>
        <w:numId w:val="36"/>
      </w:numPr>
      <w:tabs>
        <w:tab w:val="clear" w:pos="360"/>
        <w:tab w:val="num" w:pos="1209"/>
      </w:tabs>
      <w:spacing w:after="120" w:line="240" w:lineRule="auto"/>
      <w:ind w:left="1209"/>
      <w:contextualSpacing/>
      <w:jc w:val="both"/>
      <w:textboxTightWrap w:val="none"/>
    </w:pPr>
    <w:rPr>
      <w:rFonts w:eastAsiaTheme="minorEastAsia" w:cstheme="minorBidi"/>
      <w:color w:val="auto"/>
      <w:sz w:val="22"/>
    </w:rPr>
  </w:style>
  <w:style w:type="paragraph" w:styleId="ListNumber2">
    <w:name w:val="List Number 2"/>
    <w:basedOn w:val="Normal"/>
    <w:uiPriority w:val="99"/>
    <w:semiHidden/>
    <w:unhideWhenUsed/>
    <w:rsid w:val="00517900"/>
    <w:pPr>
      <w:numPr>
        <w:numId w:val="37"/>
      </w:numPr>
      <w:tabs>
        <w:tab w:val="clear" w:pos="643"/>
        <w:tab w:val="num" w:pos="1492"/>
      </w:tabs>
      <w:spacing w:after="120" w:line="240" w:lineRule="auto"/>
      <w:ind w:left="1492"/>
      <w:contextualSpacing/>
      <w:jc w:val="both"/>
      <w:textboxTightWrap w:val="none"/>
    </w:pPr>
    <w:rPr>
      <w:rFonts w:eastAsiaTheme="minorEastAsia" w:cstheme="minorBidi"/>
      <w:color w:val="auto"/>
      <w:sz w:val="22"/>
    </w:rPr>
  </w:style>
  <w:style w:type="paragraph" w:styleId="ListNumber3">
    <w:name w:val="List Number 3"/>
    <w:basedOn w:val="Normal"/>
    <w:uiPriority w:val="99"/>
    <w:semiHidden/>
    <w:unhideWhenUsed/>
    <w:rsid w:val="00517900"/>
    <w:pPr>
      <w:numPr>
        <w:numId w:val="38"/>
      </w:numPr>
      <w:tabs>
        <w:tab w:val="clear" w:pos="926"/>
      </w:tabs>
      <w:spacing w:after="120" w:line="240" w:lineRule="auto"/>
      <w:ind w:left="720"/>
      <w:contextualSpacing/>
      <w:jc w:val="both"/>
      <w:textboxTightWrap w:val="none"/>
    </w:pPr>
    <w:rPr>
      <w:rFonts w:eastAsiaTheme="minorEastAsia" w:cstheme="minorBidi"/>
      <w:color w:val="auto"/>
      <w:sz w:val="22"/>
    </w:rPr>
  </w:style>
  <w:style w:type="paragraph" w:styleId="ListNumber4">
    <w:name w:val="List Number 4"/>
    <w:basedOn w:val="Normal"/>
    <w:uiPriority w:val="99"/>
    <w:semiHidden/>
    <w:unhideWhenUsed/>
    <w:rsid w:val="00517900"/>
    <w:pPr>
      <w:numPr>
        <w:numId w:val="39"/>
      </w:numPr>
      <w:tabs>
        <w:tab w:val="clear" w:pos="1209"/>
      </w:tabs>
      <w:spacing w:after="120" w:line="240" w:lineRule="auto"/>
      <w:ind w:left="720"/>
      <w:contextualSpacing/>
      <w:jc w:val="both"/>
      <w:textboxTightWrap w:val="none"/>
    </w:pPr>
    <w:rPr>
      <w:rFonts w:eastAsiaTheme="minorEastAsia" w:cstheme="minorBidi"/>
      <w:color w:val="auto"/>
      <w:sz w:val="22"/>
    </w:rPr>
  </w:style>
  <w:style w:type="paragraph" w:styleId="ListNumber5">
    <w:name w:val="List Number 5"/>
    <w:basedOn w:val="Normal"/>
    <w:uiPriority w:val="99"/>
    <w:semiHidden/>
    <w:unhideWhenUsed/>
    <w:rsid w:val="00517900"/>
    <w:pPr>
      <w:numPr>
        <w:numId w:val="40"/>
      </w:numPr>
      <w:tabs>
        <w:tab w:val="clear" w:pos="1492"/>
      </w:tabs>
      <w:spacing w:after="120" w:line="240" w:lineRule="auto"/>
      <w:ind w:left="720"/>
      <w:contextualSpacing/>
      <w:jc w:val="both"/>
      <w:textboxTightWrap w:val="none"/>
    </w:pPr>
    <w:rPr>
      <w:rFonts w:eastAsiaTheme="minorEastAsia" w:cstheme="minorBidi"/>
      <w:color w:val="auto"/>
      <w:sz w:val="22"/>
    </w:rPr>
  </w:style>
  <w:style w:type="paragraph" w:styleId="MacroText">
    <w:name w:val="macro"/>
    <w:link w:val="MacroTextChar"/>
    <w:uiPriority w:val="99"/>
    <w:semiHidden/>
    <w:unhideWhenUsed/>
    <w:rsid w:val="0051790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eastAsiaTheme="minorEastAsia"/>
    </w:rPr>
  </w:style>
  <w:style w:type="character" w:styleId="MacroTextChar" w:customStyle="1">
    <w:name w:val="Macro Text Char"/>
    <w:basedOn w:val="DefaultParagraphFont"/>
    <w:link w:val="MacroText"/>
    <w:uiPriority w:val="99"/>
    <w:semiHidden/>
    <w:rsid w:val="00517900"/>
    <w:rPr>
      <w:rFonts w:ascii="Consolas" w:hAnsi="Consolas" w:cs="Consolas" w:eastAsiaTheme="minorEastAsia"/>
    </w:rPr>
  </w:style>
  <w:style w:type="paragraph" w:styleId="MessageHeader">
    <w:name w:val="Message Header"/>
    <w:basedOn w:val="Normal"/>
    <w:link w:val="MessageHeaderChar"/>
    <w:uiPriority w:val="99"/>
    <w:semiHidden/>
    <w:unhideWhenUsed/>
    <w:rsid w:val="00517900"/>
    <w:pPr>
      <w:pBdr>
        <w:top w:val="single" w:color="auto" w:sz="6" w:space="1"/>
        <w:left w:val="single" w:color="auto" w:sz="6" w:space="1"/>
        <w:bottom w:val="single" w:color="auto" w:sz="6" w:space="1"/>
        <w:right w:val="single" w:color="auto" w:sz="6" w:space="1"/>
      </w:pBdr>
      <w:shd w:val="pct20" w:color="auto" w:fill="auto"/>
      <w:spacing w:after="120" w:line="240" w:lineRule="auto"/>
      <w:ind w:left="1134" w:hanging="1134"/>
      <w:jc w:val="both"/>
      <w:textboxTightWrap w:val="none"/>
    </w:pPr>
    <w:rPr>
      <w:rFonts w:asciiTheme="majorHAnsi" w:hAnsiTheme="majorHAnsi" w:eastAsiaTheme="majorEastAsia" w:cstheme="majorBidi"/>
      <w:color w:val="auto"/>
    </w:rPr>
  </w:style>
  <w:style w:type="character" w:styleId="MessageHeaderChar" w:customStyle="1">
    <w:name w:val="Message Header Char"/>
    <w:basedOn w:val="DefaultParagraphFont"/>
    <w:link w:val="MessageHeader"/>
    <w:uiPriority w:val="99"/>
    <w:semiHidden/>
    <w:rsid w:val="00517900"/>
    <w:rPr>
      <w:rFonts w:asciiTheme="majorHAnsi" w:hAnsiTheme="majorHAnsi" w:eastAsiaTheme="majorEastAsia" w:cstheme="majorBidi"/>
      <w:sz w:val="24"/>
      <w:szCs w:val="24"/>
      <w:shd w:val="pct20" w:color="auto" w:fill="auto"/>
    </w:rPr>
  </w:style>
  <w:style w:type="paragraph" w:styleId="NoSpacing">
    <w:name w:val="No Spacing"/>
    <w:uiPriority w:val="1"/>
    <w:qFormat/>
    <w:rsid w:val="00517900"/>
    <w:pPr>
      <w:jc w:val="both"/>
    </w:pPr>
    <w:rPr>
      <w:rFonts w:ascii="Arial" w:hAnsi="Arial" w:eastAsiaTheme="minorEastAsia" w:cstheme="minorBidi"/>
      <w:sz w:val="22"/>
      <w:szCs w:val="24"/>
    </w:rPr>
  </w:style>
  <w:style w:type="paragraph" w:styleId="NormalIndent">
    <w:name w:val="Normal Indent"/>
    <w:basedOn w:val="Normal"/>
    <w:uiPriority w:val="99"/>
    <w:semiHidden/>
    <w:unhideWhenUsed/>
    <w:rsid w:val="00517900"/>
    <w:pPr>
      <w:spacing w:after="120" w:line="240" w:lineRule="auto"/>
      <w:ind w:left="720"/>
      <w:jc w:val="both"/>
      <w:textboxTightWrap w:val="none"/>
    </w:pPr>
    <w:rPr>
      <w:rFonts w:eastAsiaTheme="minorEastAsia" w:cstheme="minorBidi"/>
      <w:color w:val="auto"/>
      <w:sz w:val="22"/>
    </w:rPr>
  </w:style>
  <w:style w:type="paragraph" w:styleId="NoteHeading">
    <w:name w:val="Note Heading"/>
    <w:basedOn w:val="Normal"/>
    <w:next w:val="Normal"/>
    <w:link w:val="NoteHeadingChar"/>
    <w:uiPriority w:val="99"/>
    <w:semiHidden/>
    <w:unhideWhenUsed/>
    <w:rsid w:val="00517900"/>
    <w:pPr>
      <w:spacing w:after="120" w:line="240" w:lineRule="auto"/>
      <w:jc w:val="both"/>
      <w:textboxTightWrap w:val="none"/>
    </w:pPr>
    <w:rPr>
      <w:rFonts w:eastAsiaTheme="minorEastAsia" w:cstheme="minorBidi"/>
      <w:color w:val="auto"/>
      <w:sz w:val="22"/>
    </w:rPr>
  </w:style>
  <w:style w:type="character" w:styleId="NoteHeadingChar" w:customStyle="1">
    <w:name w:val="Note Heading Char"/>
    <w:basedOn w:val="DefaultParagraphFont"/>
    <w:link w:val="NoteHeading"/>
    <w:uiPriority w:val="99"/>
    <w:semiHidden/>
    <w:rsid w:val="00517900"/>
    <w:rPr>
      <w:rFonts w:ascii="Arial" w:hAnsi="Arial" w:eastAsiaTheme="minorEastAsia" w:cstheme="minorBidi"/>
      <w:sz w:val="22"/>
      <w:szCs w:val="24"/>
    </w:rPr>
  </w:style>
  <w:style w:type="paragraph" w:styleId="PlainText">
    <w:name w:val="Plain Text"/>
    <w:basedOn w:val="Normal"/>
    <w:link w:val="PlainTextChar"/>
    <w:uiPriority w:val="99"/>
    <w:semiHidden/>
    <w:unhideWhenUsed/>
    <w:rsid w:val="00517900"/>
    <w:pPr>
      <w:spacing w:after="120" w:line="240" w:lineRule="auto"/>
      <w:jc w:val="both"/>
      <w:textboxTightWrap w:val="none"/>
    </w:pPr>
    <w:rPr>
      <w:rFonts w:ascii="Consolas" w:hAnsi="Consolas" w:cs="Consolas" w:eastAsiaTheme="minorEastAsia"/>
      <w:color w:val="auto"/>
      <w:sz w:val="21"/>
      <w:szCs w:val="21"/>
    </w:rPr>
  </w:style>
  <w:style w:type="character" w:styleId="PlainTextChar" w:customStyle="1">
    <w:name w:val="Plain Text Char"/>
    <w:basedOn w:val="DefaultParagraphFont"/>
    <w:link w:val="PlainText"/>
    <w:uiPriority w:val="99"/>
    <w:semiHidden/>
    <w:rsid w:val="00517900"/>
    <w:rPr>
      <w:rFonts w:ascii="Consolas" w:hAnsi="Consolas" w:cs="Consolas" w:eastAsiaTheme="minorEastAsia"/>
      <w:sz w:val="21"/>
      <w:szCs w:val="21"/>
    </w:rPr>
  </w:style>
  <w:style w:type="paragraph" w:styleId="Salutation">
    <w:name w:val="Salutation"/>
    <w:basedOn w:val="Normal"/>
    <w:next w:val="Normal"/>
    <w:link w:val="SalutationChar"/>
    <w:uiPriority w:val="99"/>
    <w:semiHidden/>
    <w:unhideWhenUsed/>
    <w:rsid w:val="00517900"/>
    <w:pPr>
      <w:spacing w:after="120" w:line="240" w:lineRule="auto"/>
      <w:jc w:val="both"/>
      <w:textboxTightWrap w:val="none"/>
    </w:pPr>
    <w:rPr>
      <w:rFonts w:eastAsiaTheme="minorEastAsia" w:cstheme="minorBidi"/>
      <w:color w:val="auto"/>
      <w:sz w:val="22"/>
    </w:rPr>
  </w:style>
  <w:style w:type="character" w:styleId="SalutationChar" w:customStyle="1">
    <w:name w:val="Salutation Char"/>
    <w:basedOn w:val="DefaultParagraphFont"/>
    <w:link w:val="Salutation"/>
    <w:uiPriority w:val="99"/>
    <w:semiHidden/>
    <w:rsid w:val="00517900"/>
    <w:rPr>
      <w:rFonts w:ascii="Arial" w:hAnsi="Arial" w:eastAsiaTheme="minorEastAsia" w:cstheme="minorBidi"/>
      <w:sz w:val="22"/>
      <w:szCs w:val="24"/>
    </w:rPr>
  </w:style>
  <w:style w:type="paragraph" w:styleId="Signature">
    <w:name w:val="Signature"/>
    <w:basedOn w:val="Normal"/>
    <w:link w:val="SignatureChar"/>
    <w:uiPriority w:val="99"/>
    <w:semiHidden/>
    <w:unhideWhenUsed/>
    <w:rsid w:val="00517900"/>
    <w:pPr>
      <w:spacing w:after="120" w:line="240" w:lineRule="auto"/>
      <w:ind w:left="4252"/>
      <w:jc w:val="both"/>
      <w:textboxTightWrap w:val="none"/>
    </w:pPr>
    <w:rPr>
      <w:rFonts w:eastAsiaTheme="minorEastAsia" w:cstheme="minorBidi"/>
      <w:color w:val="auto"/>
      <w:sz w:val="22"/>
    </w:rPr>
  </w:style>
  <w:style w:type="character" w:styleId="SignatureChar" w:customStyle="1">
    <w:name w:val="Signature Char"/>
    <w:basedOn w:val="DefaultParagraphFont"/>
    <w:link w:val="Signature"/>
    <w:uiPriority w:val="99"/>
    <w:semiHidden/>
    <w:rsid w:val="00517900"/>
    <w:rPr>
      <w:rFonts w:ascii="Arial" w:hAnsi="Arial" w:eastAsiaTheme="minorEastAsia" w:cstheme="minorBidi"/>
      <w:sz w:val="22"/>
      <w:szCs w:val="24"/>
    </w:rPr>
  </w:style>
  <w:style w:type="paragraph" w:styleId="Subtitle">
    <w:name w:val="Subtitle"/>
    <w:basedOn w:val="Normal"/>
    <w:next w:val="Normal"/>
    <w:link w:val="SubtitleChar"/>
    <w:uiPriority w:val="11"/>
    <w:qFormat/>
    <w:rsid w:val="00517900"/>
    <w:pPr>
      <w:numPr>
        <w:ilvl w:val="1"/>
      </w:numPr>
      <w:spacing w:after="120" w:line="240" w:lineRule="auto"/>
      <w:jc w:val="both"/>
      <w:textboxTightWrap w:val="none"/>
    </w:pPr>
    <w:rPr>
      <w:rFonts w:asciiTheme="majorHAnsi" w:hAnsiTheme="majorHAnsi" w:eastAsiaTheme="majorEastAsia" w:cstheme="majorBidi"/>
      <w:i/>
      <w:iCs/>
      <w:color w:val="003087" w:themeColor="accent1"/>
      <w:spacing w:val="15"/>
    </w:rPr>
  </w:style>
  <w:style w:type="character" w:styleId="SubtitleChar" w:customStyle="1">
    <w:name w:val="Subtitle Char"/>
    <w:basedOn w:val="DefaultParagraphFont"/>
    <w:link w:val="Subtitle"/>
    <w:uiPriority w:val="11"/>
    <w:rsid w:val="00517900"/>
    <w:rPr>
      <w:rFonts w:asciiTheme="majorHAnsi" w:hAnsiTheme="majorHAnsi" w:eastAsiaTheme="majorEastAsia" w:cstheme="majorBidi"/>
      <w:i/>
      <w:iCs/>
      <w:color w:val="003087" w:themeColor="accent1"/>
      <w:spacing w:val="15"/>
      <w:sz w:val="24"/>
      <w:szCs w:val="24"/>
    </w:rPr>
  </w:style>
  <w:style w:type="paragraph" w:styleId="TableofAuthorities">
    <w:name w:val="table of authorities"/>
    <w:basedOn w:val="Normal"/>
    <w:next w:val="Normal"/>
    <w:uiPriority w:val="99"/>
    <w:semiHidden/>
    <w:unhideWhenUsed/>
    <w:rsid w:val="00517900"/>
    <w:pPr>
      <w:spacing w:after="120" w:line="240" w:lineRule="auto"/>
      <w:ind w:left="220" w:hanging="220"/>
      <w:jc w:val="both"/>
      <w:textboxTightWrap w:val="none"/>
    </w:pPr>
    <w:rPr>
      <w:rFonts w:eastAsiaTheme="minorEastAsia" w:cstheme="minorBidi"/>
      <w:color w:val="auto"/>
      <w:sz w:val="22"/>
    </w:rPr>
  </w:style>
  <w:style w:type="paragraph" w:styleId="TableofFigures">
    <w:name w:val="table of figures"/>
    <w:basedOn w:val="Normal"/>
    <w:next w:val="Normal"/>
    <w:uiPriority w:val="99"/>
    <w:semiHidden/>
    <w:unhideWhenUsed/>
    <w:rsid w:val="00517900"/>
    <w:pPr>
      <w:spacing w:after="120" w:line="240" w:lineRule="auto"/>
      <w:jc w:val="both"/>
      <w:textboxTightWrap w:val="none"/>
    </w:pPr>
    <w:rPr>
      <w:rFonts w:eastAsiaTheme="minorEastAsia" w:cstheme="minorBidi"/>
      <w:color w:val="auto"/>
      <w:sz w:val="22"/>
    </w:rPr>
  </w:style>
  <w:style w:type="paragraph" w:styleId="Title">
    <w:name w:val="Title"/>
    <w:basedOn w:val="Normal"/>
    <w:next w:val="Normal"/>
    <w:link w:val="TitleChar"/>
    <w:uiPriority w:val="10"/>
    <w:qFormat/>
    <w:rsid w:val="00517900"/>
    <w:pPr>
      <w:pBdr>
        <w:bottom w:val="single" w:color="003087" w:themeColor="accent1" w:sz="8" w:space="4"/>
      </w:pBdr>
      <w:spacing w:after="300" w:line="240" w:lineRule="auto"/>
      <w:contextualSpacing/>
      <w:jc w:val="both"/>
      <w:textboxTightWrap w:val="none"/>
    </w:pPr>
    <w:rPr>
      <w:rFonts w:asciiTheme="majorHAnsi" w:hAnsiTheme="majorHAnsi" w:eastAsiaTheme="majorEastAsia" w:cstheme="majorBidi"/>
      <w:color w:val="004689" w:themeColor="text2" w:themeShade="BF"/>
      <w:spacing w:val="5"/>
      <w:kern w:val="28"/>
      <w:sz w:val="52"/>
      <w:szCs w:val="52"/>
    </w:rPr>
  </w:style>
  <w:style w:type="character" w:styleId="TitleChar" w:customStyle="1">
    <w:name w:val="Title Char"/>
    <w:basedOn w:val="DefaultParagraphFont"/>
    <w:link w:val="Title"/>
    <w:uiPriority w:val="10"/>
    <w:rsid w:val="00517900"/>
    <w:rPr>
      <w:rFonts w:asciiTheme="majorHAnsi" w:hAnsiTheme="majorHAnsi" w:eastAsiaTheme="majorEastAsia" w:cstheme="majorBidi"/>
      <w:color w:val="004689" w:themeColor="text2" w:themeShade="BF"/>
      <w:spacing w:val="5"/>
      <w:kern w:val="28"/>
      <w:sz w:val="52"/>
      <w:szCs w:val="52"/>
    </w:rPr>
  </w:style>
  <w:style w:type="paragraph" w:styleId="TOAHeading">
    <w:name w:val="toa heading"/>
    <w:basedOn w:val="Normal"/>
    <w:next w:val="Normal"/>
    <w:uiPriority w:val="99"/>
    <w:semiHidden/>
    <w:unhideWhenUsed/>
    <w:rsid w:val="00517900"/>
    <w:pPr>
      <w:spacing w:before="120" w:after="120" w:line="240" w:lineRule="auto"/>
      <w:jc w:val="both"/>
      <w:textboxTightWrap w:val="none"/>
    </w:pPr>
    <w:rPr>
      <w:rFonts w:asciiTheme="majorHAnsi" w:hAnsiTheme="majorHAnsi" w:eastAsiaTheme="majorEastAsia" w:cstheme="majorBidi"/>
      <w:b/>
      <w:bCs/>
      <w:color w:val="auto"/>
    </w:rPr>
  </w:style>
  <w:style w:type="paragraph" w:styleId="TOC4">
    <w:name w:val="toc 4"/>
    <w:basedOn w:val="Normal"/>
    <w:next w:val="Normal"/>
    <w:autoRedefine/>
    <w:uiPriority w:val="39"/>
    <w:semiHidden/>
    <w:unhideWhenUsed/>
    <w:rsid w:val="00517900"/>
    <w:pPr>
      <w:spacing w:after="100" w:line="240" w:lineRule="auto"/>
      <w:ind w:left="660"/>
      <w:jc w:val="both"/>
      <w:textboxTightWrap w:val="none"/>
    </w:pPr>
    <w:rPr>
      <w:rFonts w:eastAsiaTheme="minorEastAsia" w:cstheme="minorBidi"/>
      <w:color w:val="auto"/>
      <w:sz w:val="22"/>
    </w:rPr>
  </w:style>
  <w:style w:type="paragraph" w:styleId="TOC5">
    <w:name w:val="toc 5"/>
    <w:basedOn w:val="Normal"/>
    <w:next w:val="Normal"/>
    <w:autoRedefine/>
    <w:uiPriority w:val="39"/>
    <w:semiHidden/>
    <w:unhideWhenUsed/>
    <w:rsid w:val="00517900"/>
    <w:pPr>
      <w:spacing w:after="100" w:line="240" w:lineRule="auto"/>
      <w:ind w:left="880"/>
      <w:jc w:val="both"/>
      <w:textboxTightWrap w:val="none"/>
    </w:pPr>
    <w:rPr>
      <w:rFonts w:eastAsiaTheme="minorEastAsia" w:cstheme="minorBidi"/>
      <w:color w:val="auto"/>
      <w:sz w:val="22"/>
    </w:rPr>
  </w:style>
  <w:style w:type="paragraph" w:styleId="TOC6">
    <w:name w:val="toc 6"/>
    <w:basedOn w:val="Normal"/>
    <w:next w:val="Normal"/>
    <w:autoRedefine/>
    <w:uiPriority w:val="39"/>
    <w:semiHidden/>
    <w:unhideWhenUsed/>
    <w:rsid w:val="00517900"/>
    <w:pPr>
      <w:spacing w:after="100" w:line="240" w:lineRule="auto"/>
      <w:ind w:left="1100"/>
      <w:jc w:val="both"/>
      <w:textboxTightWrap w:val="none"/>
    </w:pPr>
    <w:rPr>
      <w:rFonts w:eastAsiaTheme="minorEastAsia" w:cstheme="minorBidi"/>
      <w:color w:val="auto"/>
      <w:sz w:val="22"/>
    </w:rPr>
  </w:style>
  <w:style w:type="paragraph" w:styleId="TOC7">
    <w:name w:val="toc 7"/>
    <w:basedOn w:val="Normal"/>
    <w:next w:val="Normal"/>
    <w:autoRedefine/>
    <w:uiPriority w:val="39"/>
    <w:semiHidden/>
    <w:unhideWhenUsed/>
    <w:rsid w:val="00517900"/>
    <w:pPr>
      <w:spacing w:after="100" w:line="240" w:lineRule="auto"/>
      <w:ind w:left="1320"/>
      <w:jc w:val="both"/>
      <w:textboxTightWrap w:val="none"/>
    </w:pPr>
    <w:rPr>
      <w:rFonts w:eastAsiaTheme="minorEastAsia" w:cstheme="minorBidi"/>
      <w:color w:val="auto"/>
      <w:sz w:val="22"/>
    </w:rPr>
  </w:style>
  <w:style w:type="paragraph" w:styleId="TOC8">
    <w:name w:val="toc 8"/>
    <w:basedOn w:val="Normal"/>
    <w:next w:val="Normal"/>
    <w:autoRedefine/>
    <w:uiPriority w:val="39"/>
    <w:semiHidden/>
    <w:unhideWhenUsed/>
    <w:rsid w:val="00517900"/>
    <w:pPr>
      <w:spacing w:after="100" w:line="240" w:lineRule="auto"/>
      <w:ind w:left="1540"/>
      <w:jc w:val="both"/>
      <w:textboxTightWrap w:val="none"/>
    </w:pPr>
    <w:rPr>
      <w:rFonts w:eastAsiaTheme="minorEastAsia" w:cstheme="minorBidi"/>
      <w:color w:val="auto"/>
      <w:sz w:val="22"/>
    </w:rPr>
  </w:style>
  <w:style w:type="paragraph" w:styleId="TOC9">
    <w:name w:val="toc 9"/>
    <w:basedOn w:val="Normal"/>
    <w:next w:val="Normal"/>
    <w:autoRedefine/>
    <w:uiPriority w:val="39"/>
    <w:semiHidden/>
    <w:unhideWhenUsed/>
    <w:rsid w:val="00517900"/>
    <w:pPr>
      <w:spacing w:after="100" w:line="240" w:lineRule="auto"/>
      <w:ind w:left="1760"/>
      <w:jc w:val="both"/>
      <w:textboxTightWrap w:val="none"/>
    </w:pPr>
    <w:rPr>
      <w:rFonts w:eastAsiaTheme="minorEastAsia" w:cstheme="minorBidi"/>
      <w:color w:val="auto"/>
      <w:sz w:val="22"/>
    </w:rPr>
  </w:style>
  <w:style w:type="character" w:styleId="UnresolvedMention">
    <w:name w:val="Unresolved Mention"/>
    <w:basedOn w:val="DefaultParagraphFont"/>
    <w:uiPriority w:val="99"/>
    <w:semiHidden/>
    <w:unhideWhenUsed/>
    <w:rsid w:val="00517900"/>
    <w:rPr>
      <w:color w:val="808080"/>
      <w:shd w:val="clear" w:color="auto" w:fill="E6E6E6"/>
    </w:rPr>
  </w:style>
  <w:style w:type="paragraph" w:styleId="Revision">
    <w:name w:val="Revision"/>
    <w:hidden/>
    <w:uiPriority w:val="99"/>
    <w:semiHidden/>
    <w:rsid w:val="00517900"/>
    <w:rPr>
      <w:rFonts w:ascii="Arial" w:hAnsi="Arial" w:eastAsiaTheme="minorEastAsia" w:cstheme="minorBidi"/>
      <w:sz w:val="22"/>
      <w:szCs w:val="24"/>
    </w:rPr>
  </w:style>
  <w:style w:type="character" w:styleId="spellingerror" w:customStyle="1">
    <w:name w:val="spellingerror"/>
    <w:basedOn w:val="DefaultParagraphFont"/>
    <w:rsid w:val="00517900"/>
  </w:style>
  <w:style w:type="character" w:styleId="findhit" w:customStyle="1">
    <w:name w:val="findhit"/>
    <w:basedOn w:val="DefaultParagraphFont"/>
    <w:rsid w:val="00517900"/>
  </w:style>
  <w:style w:type="character" w:styleId="EndnoteReference">
    <w:name w:val="endnote reference"/>
    <w:basedOn w:val="DefaultParagraphFont"/>
    <w:uiPriority w:val="99"/>
    <w:semiHidden/>
    <w:unhideWhenUsed/>
    <w:rsid w:val="005179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0170">
      <w:bodyDiv w:val="1"/>
      <w:marLeft w:val="0"/>
      <w:marRight w:val="0"/>
      <w:marTop w:val="0"/>
      <w:marBottom w:val="0"/>
      <w:divBdr>
        <w:top w:val="none" w:sz="0" w:space="0" w:color="auto"/>
        <w:left w:val="none" w:sz="0" w:space="0" w:color="auto"/>
        <w:bottom w:val="none" w:sz="0" w:space="0" w:color="auto"/>
        <w:right w:val="none" w:sz="0" w:space="0" w:color="auto"/>
      </w:divBdr>
      <w:divsChild>
        <w:div w:id="1872062663">
          <w:marLeft w:val="0"/>
          <w:marRight w:val="0"/>
          <w:marTop w:val="0"/>
          <w:marBottom w:val="0"/>
          <w:divBdr>
            <w:top w:val="none" w:sz="0" w:space="0" w:color="auto"/>
            <w:left w:val="none" w:sz="0" w:space="0" w:color="auto"/>
            <w:bottom w:val="none" w:sz="0" w:space="0" w:color="auto"/>
            <w:right w:val="none" w:sz="0" w:space="0" w:color="auto"/>
          </w:divBdr>
        </w:div>
        <w:div w:id="845481694">
          <w:marLeft w:val="0"/>
          <w:marRight w:val="0"/>
          <w:marTop w:val="0"/>
          <w:marBottom w:val="0"/>
          <w:divBdr>
            <w:top w:val="none" w:sz="0" w:space="0" w:color="auto"/>
            <w:left w:val="none" w:sz="0" w:space="0" w:color="auto"/>
            <w:bottom w:val="none" w:sz="0" w:space="0" w:color="auto"/>
            <w:right w:val="none" w:sz="0" w:space="0" w:color="auto"/>
          </w:divBdr>
        </w:div>
      </w:divsChild>
    </w:div>
    <w:div w:id="704478468">
      <w:bodyDiv w:val="1"/>
      <w:marLeft w:val="0"/>
      <w:marRight w:val="0"/>
      <w:marTop w:val="0"/>
      <w:marBottom w:val="0"/>
      <w:divBdr>
        <w:top w:val="none" w:sz="0" w:space="0" w:color="auto"/>
        <w:left w:val="none" w:sz="0" w:space="0" w:color="auto"/>
        <w:bottom w:val="none" w:sz="0" w:space="0" w:color="auto"/>
        <w:right w:val="none" w:sz="0" w:space="0" w:color="auto"/>
      </w:divBdr>
      <w:divsChild>
        <w:div w:id="1827478205">
          <w:marLeft w:val="0"/>
          <w:marRight w:val="0"/>
          <w:marTop w:val="0"/>
          <w:marBottom w:val="0"/>
          <w:divBdr>
            <w:top w:val="none" w:sz="0" w:space="0" w:color="auto"/>
            <w:left w:val="none" w:sz="0" w:space="0" w:color="auto"/>
            <w:bottom w:val="none" w:sz="0" w:space="0" w:color="auto"/>
            <w:right w:val="none" w:sz="0" w:space="0" w:color="auto"/>
          </w:divBdr>
        </w:div>
        <w:div w:id="1420638033">
          <w:marLeft w:val="0"/>
          <w:marRight w:val="0"/>
          <w:marTop w:val="0"/>
          <w:marBottom w:val="0"/>
          <w:divBdr>
            <w:top w:val="none" w:sz="0" w:space="0" w:color="auto"/>
            <w:left w:val="none" w:sz="0" w:space="0" w:color="auto"/>
            <w:bottom w:val="none" w:sz="0" w:space="0" w:color="auto"/>
            <w:right w:val="none" w:sz="0" w:space="0" w:color="auto"/>
          </w:divBdr>
        </w:div>
      </w:divsChild>
    </w:div>
    <w:div w:id="1231765420">
      <w:bodyDiv w:val="1"/>
      <w:marLeft w:val="0"/>
      <w:marRight w:val="0"/>
      <w:marTop w:val="0"/>
      <w:marBottom w:val="0"/>
      <w:divBdr>
        <w:top w:val="none" w:sz="0" w:space="0" w:color="auto"/>
        <w:left w:val="none" w:sz="0" w:space="0" w:color="auto"/>
        <w:bottom w:val="none" w:sz="0" w:space="0" w:color="auto"/>
        <w:right w:val="none" w:sz="0" w:space="0" w:color="auto"/>
      </w:divBdr>
    </w:div>
    <w:div w:id="1738478872">
      <w:bodyDiv w:val="1"/>
      <w:marLeft w:val="0"/>
      <w:marRight w:val="0"/>
      <w:marTop w:val="0"/>
      <w:marBottom w:val="0"/>
      <w:divBdr>
        <w:top w:val="none" w:sz="0" w:space="0" w:color="auto"/>
        <w:left w:val="none" w:sz="0" w:space="0" w:color="auto"/>
        <w:bottom w:val="none" w:sz="0" w:space="0" w:color="auto"/>
        <w:right w:val="none" w:sz="0" w:space="0" w:color="auto"/>
      </w:divBdr>
      <w:divsChild>
        <w:div w:id="884870882">
          <w:marLeft w:val="0"/>
          <w:marRight w:val="0"/>
          <w:marTop w:val="0"/>
          <w:marBottom w:val="0"/>
          <w:divBdr>
            <w:top w:val="none" w:sz="0" w:space="0" w:color="auto"/>
            <w:left w:val="none" w:sz="0" w:space="0" w:color="auto"/>
            <w:bottom w:val="none" w:sz="0" w:space="0" w:color="auto"/>
            <w:right w:val="none" w:sz="0" w:space="0" w:color="auto"/>
          </w:divBdr>
        </w:div>
        <w:div w:id="2045322203">
          <w:marLeft w:val="0"/>
          <w:marRight w:val="0"/>
          <w:marTop w:val="0"/>
          <w:marBottom w:val="0"/>
          <w:divBdr>
            <w:top w:val="none" w:sz="0" w:space="0" w:color="auto"/>
            <w:left w:val="none" w:sz="0" w:space="0" w:color="auto"/>
            <w:bottom w:val="none" w:sz="0" w:space="0" w:color="auto"/>
            <w:right w:val="none" w:sz="0" w:space="0" w:color="auto"/>
          </w:divBdr>
        </w:div>
        <w:div w:id="723915683">
          <w:marLeft w:val="0"/>
          <w:marRight w:val="0"/>
          <w:marTop w:val="0"/>
          <w:marBottom w:val="0"/>
          <w:divBdr>
            <w:top w:val="none" w:sz="0" w:space="0" w:color="auto"/>
            <w:left w:val="none" w:sz="0" w:space="0" w:color="auto"/>
            <w:bottom w:val="none" w:sz="0" w:space="0" w:color="auto"/>
            <w:right w:val="none" w:sz="0" w:space="0" w:color="auto"/>
          </w:divBdr>
        </w:div>
      </w:divsChild>
    </w:div>
    <w:div w:id="1739402256">
      <w:bodyDiv w:val="1"/>
      <w:marLeft w:val="0"/>
      <w:marRight w:val="0"/>
      <w:marTop w:val="0"/>
      <w:marBottom w:val="0"/>
      <w:divBdr>
        <w:top w:val="none" w:sz="0" w:space="0" w:color="auto"/>
        <w:left w:val="none" w:sz="0" w:space="0" w:color="auto"/>
        <w:bottom w:val="none" w:sz="0" w:space="0" w:color="auto"/>
        <w:right w:val="none" w:sz="0" w:space="0" w:color="auto"/>
      </w:divBdr>
    </w:div>
    <w:div w:id="1835797468">
      <w:bodyDiv w:val="1"/>
      <w:marLeft w:val="0"/>
      <w:marRight w:val="0"/>
      <w:marTop w:val="0"/>
      <w:marBottom w:val="0"/>
      <w:divBdr>
        <w:top w:val="none" w:sz="0" w:space="0" w:color="auto"/>
        <w:left w:val="none" w:sz="0" w:space="0" w:color="auto"/>
        <w:bottom w:val="none" w:sz="0" w:space="0" w:color="auto"/>
        <w:right w:val="none" w:sz="0" w:space="0" w:color="auto"/>
      </w:divBdr>
      <w:divsChild>
        <w:div w:id="943536830">
          <w:marLeft w:val="0"/>
          <w:marRight w:val="0"/>
          <w:marTop w:val="0"/>
          <w:marBottom w:val="0"/>
          <w:divBdr>
            <w:top w:val="none" w:sz="0" w:space="0" w:color="auto"/>
            <w:left w:val="none" w:sz="0" w:space="0" w:color="auto"/>
            <w:bottom w:val="none" w:sz="0" w:space="0" w:color="auto"/>
            <w:right w:val="none" w:sz="0" w:space="0" w:color="auto"/>
          </w:divBdr>
        </w:div>
        <w:div w:id="1038318322">
          <w:marLeft w:val="0"/>
          <w:marRight w:val="0"/>
          <w:marTop w:val="0"/>
          <w:marBottom w:val="0"/>
          <w:divBdr>
            <w:top w:val="none" w:sz="0" w:space="0" w:color="auto"/>
            <w:left w:val="none" w:sz="0" w:space="0" w:color="auto"/>
            <w:bottom w:val="none" w:sz="0" w:space="0" w:color="auto"/>
            <w:right w:val="none" w:sz="0" w:space="0" w:color="auto"/>
          </w:divBdr>
        </w:div>
        <w:div w:id="1358392604">
          <w:marLeft w:val="0"/>
          <w:marRight w:val="0"/>
          <w:marTop w:val="0"/>
          <w:marBottom w:val="0"/>
          <w:divBdr>
            <w:top w:val="none" w:sz="0" w:space="0" w:color="auto"/>
            <w:left w:val="none" w:sz="0" w:space="0" w:color="auto"/>
            <w:bottom w:val="none" w:sz="0" w:space="0" w:color="auto"/>
            <w:right w:val="none" w:sz="0" w:space="0" w:color="auto"/>
          </w:divBdr>
        </w:div>
      </w:divsChild>
    </w:div>
    <w:div w:id="1907491917">
      <w:bodyDiv w:val="1"/>
      <w:marLeft w:val="0"/>
      <w:marRight w:val="0"/>
      <w:marTop w:val="0"/>
      <w:marBottom w:val="0"/>
      <w:divBdr>
        <w:top w:val="none" w:sz="0" w:space="0" w:color="auto"/>
        <w:left w:val="none" w:sz="0" w:space="0" w:color="auto"/>
        <w:bottom w:val="none" w:sz="0" w:space="0" w:color="auto"/>
        <w:right w:val="none" w:sz="0" w:space="0" w:color="auto"/>
      </w:divBdr>
    </w:div>
    <w:div w:id="200127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oriel.nhs.uk/Web/ResourceBank" TargetMode="External" Id="rId26" /><Relationship Type="http://schemas.openxmlformats.org/officeDocument/2006/relationships/hyperlink" Target="https://medical.hee.nhs.uk/medical-training-recruitment/medical-specialty-training/person-specifications" TargetMode="External" Id="rId21" /><Relationship Type="http://schemas.openxmlformats.org/officeDocument/2006/relationships/hyperlink" Target="https://www.hee.nhs.uk/about/privacy-notice" TargetMode="External" Id="rId42" /><Relationship Type="http://schemas.openxmlformats.org/officeDocument/2006/relationships/hyperlink" Target="https://heeoe.hee.nhs.uk/" TargetMode="External" Id="rId47" /><Relationship Type="http://schemas.openxmlformats.org/officeDocument/2006/relationships/hyperlink" Target="http://www.rcseng.ac.uk/" TargetMode="External" Id="rId63" /><Relationship Type="http://schemas.openxmlformats.org/officeDocument/2006/relationships/header" Target="header1.xml" Id="rId68" /><Relationship Type="http://schemas.openxmlformats.org/officeDocument/2006/relationships/customXml" Target="../customXml/item2.xml" Id="rId2" /><Relationship Type="http://schemas.openxmlformats.org/officeDocument/2006/relationships/hyperlink" Target="https://www.oriel.nhs.uk/Web/ResourceBank" TargetMode="External" Id="rId16" /><Relationship Type="http://schemas.openxmlformats.org/officeDocument/2006/relationships/hyperlink" Target="https://www.copmed.org.uk/gold-guide" TargetMode="External" Id="rId29" /><Relationship Type="http://schemas.openxmlformats.org/officeDocument/2006/relationships/hyperlink" Target="https://medical.hee.nhs.uk/medical-training-recruitment/medical-specialty-training" TargetMode="External" Id="rId11" /><Relationship Type="http://schemas.openxmlformats.org/officeDocument/2006/relationships/hyperlink" Target="https://www.oriel.nhs.uk/Web/ResourceBank" TargetMode="External" Id="rId24" /><Relationship Type="http://schemas.openxmlformats.org/officeDocument/2006/relationships/hyperlink" Target="mailto:Urologyrec.yh@hee.nhs.uk" TargetMode="External" Id="rId32" /><Relationship Type="http://schemas.openxmlformats.org/officeDocument/2006/relationships/hyperlink" Target="https://www.oriel.nhs.uk/Web/ResourceBank" TargetMode="External" Id="rId37" /><Relationship Type="http://schemas.openxmlformats.org/officeDocument/2006/relationships/hyperlink" Target="https://www.oriel.nhs.uk/Web" TargetMode="External" Id="rId40" /><Relationship Type="http://schemas.openxmlformats.org/officeDocument/2006/relationships/hyperlink" Target="https://www.oriel.nhs.uk/web/" TargetMode="External" Id="rId45" /><Relationship Type="http://schemas.openxmlformats.org/officeDocument/2006/relationships/hyperlink" Target="http://www.severndeanery.nhs.uk/" TargetMode="External" Id="rId53" /><Relationship Type="http://schemas.openxmlformats.org/officeDocument/2006/relationships/hyperlink" Target="http://www.westmidlandsdeanery.nhs.uk/" TargetMode="External" Id="rId58" /><Relationship Type="http://schemas.openxmlformats.org/officeDocument/2006/relationships/hyperlink" Target="http://www.scotmt.scot.nhs.uk/" TargetMode="External" Id="rId66" /><Relationship Type="http://schemas.openxmlformats.org/officeDocument/2006/relationships/numbering" Target="numbering.xml" Id="rId5" /><Relationship Type="http://schemas.openxmlformats.org/officeDocument/2006/relationships/hyperlink" Target="https://www.iscp.ac.uk/" TargetMode="External" Id="rId61" /><Relationship Type="http://schemas.openxmlformats.org/officeDocument/2006/relationships/hyperlink" Target="https://www.oriel.nhs.uk/Web/ResourceBank" TargetMode="External" Id="rId19" /><Relationship Type="http://schemas.openxmlformats.org/officeDocument/2006/relationships/hyperlink" Target="http://www.yorksandhumberdeanery.nhs.uk/recruitment/national_recruitment/national_urology_st3_recruitment/" TargetMode="External" Id="rId14" /><Relationship Type="http://schemas.openxmlformats.org/officeDocument/2006/relationships/hyperlink" Target="mailto:england.urologyrec.yh@nhs.uk" TargetMode="External" Id="rId22" /><Relationship Type="http://schemas.openxmlformats.org/officeDocument/2006/relationships/hyperlink" Target="mailto:england.ftprec.yh@nhs.net" TargetMode="External" Id="rId27" /><Relationship Type="http://schemas.openxmlformats.org/officeDocument/2006/relationships/hyperlink" Target="http://www.yorksandhumberdeanery.nhs.uk/recruitment/national_recruitment/national_urology_st3_recruitment/" TargetMode="External" Id="rId30" /><Relationship Type="http://schemas.openxmlformats.org/officeDocument/2006/relationships/hyperlink" Target="https://medical.hee.nhs.uk/medical-training-recruitment/medical-specialty-training/position-statement-on-the-use-of-artificial-intelligence-%28ai%29-during-interviews" TargetMode="External" Id="rId35" /><Relationship Type="http://schemas.openxmlformats.org/officeDocument/2006/relationships/hyperlink" Target="https://www.oriel.nhs.uk/Web/ResourceBank" TargetMode="External" Id="rId43" /><Relationship Type="http://schemas.openxmlformats.org/officeDocument/2006/relationships/hyperlink" Target="https://www.kssdeanery.ac.uk/" TargetMode="External" Id="rId48" /><Relationship Type="http://schemas.openxmlformats.org/officeDocument/2006/relationships/hyperlink" Target="https://heiw.nhs.wales/" TargetMode="External" Id="rId56" /><Relationship Type="http://schemas.openxmlformats.org/officeDocument/2006/relationships/hyperlink" Target="http://www.rcsed.ac.uk/" TargetMode="External" Id="rId64" /><Relationship Type="http://schemas.openxmlformats.org/officeDocument/2006/relationships/footer" Target="footer1.xml" Id="rId69" /><Relationship Type="http://schemas.openxmlformats.org/officeDocument/2006/relationships/webSettings" Target="webSettings.xml" Id="rId8" /><Relationship Type="http://schemas.openxmlformats.org/officeDocument/2006/relationships/hyperlink" Target="http://www.nimdta.gov.uk/" TargetMode="External" Id="rId51" /><Relationship Type="http://schemas.openxmlformats.org/officeDocument/2006/relationships/fontTable" Target="fontTable.xml" Id="rId72" /><Relationship Type="http://schemas.openxmlformats.org/officeDocument/2006/relationships/customXml" Target="../customXml/item3.xml" Id="rId3" /><Relationship Type="http://schemas.openxmlformats.org/officeDocument/2006/relationships/hyperlink" Target="https://www.oriel.nhs.uk/Web/ResourceBank" TargetMode="External" Id="rId12" /><Relationship Type="http://schemas.openxmlformats.org/officeDocument/2006/relationships/hyperlink" Target="http://www.yorksandhumberdeanery.nhs.uk/recruitment/national_recruitment/national_urology_st3_recruitment/" TargetMode="External" Id="rId17" /><Relationship Type="http://schemas.openxmlformats.org/officeDocument/2006/relationships/hyperlink" Target="https://www.oriel.nhs.uk/Web/ResourceBank" TargetMode="External" Id="rId25" /><Relationship Type="http://schemas.openxmlformats.org/officeDocument/2006/relationships/hyperlink" Target="mailto:Urologyrec.yh@hee.nhs.uk" TargetMode="External" Id="rId33" /><Relationship Type="http://schemas.openxmlformats.org/officeDocument/2006/relationships/hyperlink" Target="https://www.oriel.nhs.uk/Web" TargetMode="External" Id="rId38" /><Relationship Type="http://schemas.openxmlformats.org/officeDocument/2006/relationships/hyperlink" Target="https://www.eastmidlandsdeanery.nhs.uk/" TargetMode="External" Id="rId46" /><Relationship Type="http://schemas.openxmlformats.org/officeDocument/2006/relationships/hyperlink" Target="http://www.yorksandhumberdeanery.nhs.uk/" TargetMode="External" Id="rId59" /><Relationship Type="http://schemas.openxmlformats.org/officeDocument/2006/relationships/hyperlink" Target="https://www.gov.uk/government/organisations/uk-visas-and-immigration" TargetMode="External" Id="rId67" /><Relationship Type="http://schemas.openxmlformats.org/officeDocument/2006/relationships/hyperlink" Target="https://medical.hee.nhs.uk/medical-training-recruitment/medical-specialty-training/person-specifications" TargetMode="External" Id="rId20" /><Relationship Type="http://schemas.openxmlformats.org/officeDocument/2006/relationships/hyperlink" Target="https://www.oriel.nhs.uk/Web/ResourceBank" TargetMode="External" Id="rId41" /><Relationship Type="http://schemas.openxmlformats.org/officeDocument/2006/relationships/hyperlink" Target="http://www.peninsuladeanery.nhs.uk/" TargetMode="External" Id="rId54" /><Relationship Type="http://schemas.openxmlformats.org/officeDocument/2006/relationships/hyperlink" Target="http://www.nhsemployers.org/" TargetMode="External" Id="rId62" /><Relationship Type="http://schemas.openxmlformats.org/officeDocument/2006/relationships/header" Target="header2.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oriel.nhs.uk/" TargetMode="External" Id="rId15" /><Relationship Type="http://schemas.openxmlformats.org/officeDocument/2006/relationships/hyperlink" Target="https://www.oriel.nhs.uk/Web/ResourceBank" TargetMode="External" Id="rId23" /><Relationship Type="http://schemas.openxmlformats.org/officeDocument/2006/relationships/hyperlink" Target="https://www.copmed.org.uk/gold-guide" TargetMode="External" Id="rId28" /><Relationship Type="http://schemas.openxmlformats.org/officeDocument/2006/relationships/hyperlink" Target="mailto:urologyrec.yh@hee.nhs.uk" TargetMode="External" Id="rId36" /><Relationship Type="http://schemas.openxmlformats.org/officeDocument/2006/relationships/hyperlink" Target="https://madeinheene.hee.nhs.uk/" TargetMode="External" Id="rId49" /><Relationship Type="http://schemas.openxmlformats.org/officeDocument/2006/relationships/hyperlink" Target="http://www.wessexdeanery.nhs.uk/" TargetMode="External" Id="rId57" /><Relationship Type="http://schemas.openxmlformats.org/officeDocument/2006/relationships/endnotes" Target="endnotes.xml" Id="rId10" /><Relationship Type="http://schemas.openxmlformats.org/officeDocument/2006/relationships/hyperlink" Target="https://www.oriel.nhs.uk/Web/ResourceBank" TargetMode="External" Id="rId31" /><Relationship Type="http://schemas.openxmlformats.org/officeDocument/2006/relationships/hyperlink" Target="mailto:england.mdrs.confidential@nhs.net" TargetMode="External" Id="rId44" /><Relationship Type="http://schemas.openxmlformats.org/officeDocument/2006/relationships/hyperlink" Target="http://www.scotmt.scot.nhs.uk/" TargetMode="External" Id="rId52" /><Relationship Type="http://schemas.openxmlformats.org/officeDocument/2006/relationships/hyperlink" Target="http://www.gmc-uk.org/" TargetMode="External" Id="rId60" /><Relationship Type="http://schemas.openxmlformats.org/officeDocument/2006/relationships/hyperlink" Target="http://www.rcpsg.ac.uk/" TargetMode="External" Id="rId65" /><Relationship Type="http://schemas.openxmlformats.org/officeDocument/2006/relationships/theme" Target="theme/theme1.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ngland.urologyrec.yh@nhs.uk" TargetMode="External" Id="rId13" /><Relationship Type="http://schemas.openxmlformats.org/officeDocument/2006/relationships/hyperlink" Target="https://specialtytraining.hee.nhs.uk/Resources-Bank" TargetMode="External" Id="rId18" /><Relationship Type="http://schemas.openxmlformats.org/officeDocument/2006/relationships/hyperlink" Target="https://www.oriel.nhs.uk/Web/ResourceBank" TargetMode="External" Id="rId39" /><Relationship Type="http://schemas.openxmlformats.org/officeDocument/2006/relationships/hyperlink" Target="https://medical.hee.nhs.uk/medical-training-recruitment/medical-specialty-training/person-specifications" TargetMode="External" Id="rId34" /><Relationship Type="http://schemas.openxmlformats.org/officeDocument/2006/relationships/hyperlink" Target="http://www.nwpgmd.nhs.uk/" TargetMode="External" Id="rId50" /><Relationship Type="http://schemas.openxmlformats.org/officeDocument/2006/relationships/hyperlink" Target="http://www.oxforddeanery.nhs.uk/" TargetMode="External" Id="rId55" /><Relationship Type="http://schemas.openxmlformats.org/officeDocument/2006/relationships/settings" Target="settings.xml" Id="rId7" /><Relationship Type="http://schemas.openxmlformats.org/officeDocument/2006/relationships/footer" Target="footer2.xml" Id="rId71" /><Relationship Type="http://schemas.openxmlformats.org/officeDocument/2006/relationships/hyperlink" Target="https://www.gmc-uk.org/registration-and-licensing/join-the-register/registration-applications/application-registration" TargetMode="External" Id="R5db46e7bb60d4b1b"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6ae39060-2231-423e-b8e4-c839774b5994" xsi:nil="true"/>
    <_ip_UnifiedCompliancePolicyUIAction xmlns="6ae39060-2231-423e-b8e4-c839774b5994" xsi:nil="true"/>
    <lcf76f155ced4ddcb4097134ff3c332f xmlns="c985a416-36ee-4ed8-9ea7-4c8e9250bc79">
      <Terms xmlns="http://schemas.microsoft.com/office/infopath/2007/PartnerControls"/>
    </lcf76f155ced4ddcb4097134ff3c332f>
    <TaxCatchAll xmlns="6ae39060-2231-423e-b8e4-c839774b59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73283B36E8F6419835C41A36A13B96" ma:contentTypeVersion="22" ma:contentTypeDescription="Create a new document." ma:contentTypeScope="" ma:versionID="b3179bd5a1dfcfff125059376dd15d46">
  <xsd:schema xmlns:xsd="http://www.w3.org/2001/XMLSchema" xmlns:xs="http://www.w3.org/2001/XMLSchema" xmlns:p="http://schemas.microsoft.com/office/2006/metadata/properties" xmlns:ns2="c985a416-36ee-4ed8-9ea7-4c8e9250bc79" xmlns:ns3="6ae39060-2231-423e-b8e4-c839774b5994" targetNamespace="http://schemas.microsoft.com/office/2006/metadata/properties" ma:root="true" ma:fieldsID="49a3aaa6ee4b728e34f0184d7d2e4e6a" ns2:_="" ns3:_="">
    <xsd:import namespace="c985a416-36ee-4ed8-9ea7-4c8e9250bc79"/>
    <xsd:import namespace="6ae39060-2231-423e-b8e4-c839774b59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ip_UnifiedCompliancePolicyProperties" minOccurs="0"/>
                <xsd:element ref="ns3: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a416-36ee-4ed8-9ea7-4c8e9250bc7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c474877d-1e76-4db1-bd29-25573edb3412}" ma:internalName="TaxCatchAll" ma:showField="CatchAllData" ma:web="6ae39060-2231-423e-b8e4-c839774b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6ae39060-2231-423e-b8e4-c839774b5994"/>
    <ds:schemaRef ds:uri="c985a416-36ee-4ed8-9ea7-4c8e9250bc79"/>
  </ds:schemaRefs>
</ds:datastoreItem>
</file>

<file path=customXml/itemProps4.xml><?xml version="1.0" encoding="utf-8"?>
<ds:datastoreItem xmlns:ds="http://schemas.openxmlformats.org/officeDocument/2006/customXml" ds:itemID="{BE1EAFDB-0FD1-4C7F-BC2D-8BBAE748005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document template 2</dc:title>
  <dc:subject/>
  <dc:creator>MCKENZIE, Ryan (NHS ENGLAND - T1510)</dc:creator>
  <cp:keywords/>
  <cp:lastModifiedBy>MCKENZIE, Ryan (NHS ENGLAND)</cp:lastModifiedBy>
  <cp:revision>4</cp:revision>
  <cp:lastPrinted>2016-07-14T17:27:00Z</cp:lastPrinted>
  <dcterms:created xsi:type="dcterms:W3CDTF">2025-11-14T12:06:00Z</dcterms:created>
  <dcterms:modified xsi:type="dcterms:W3CDTF">2025-11-21T16:37:32Z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0x010100C373283B36E8F6419835C41A36A13B96</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_ExtendedDescription">
    <vt:lpwstr/>
  </property>
  <property fmtid="{D5CDD505-2E9C-101B-9397-08002B2CF9AE}" pid="8" name="MediaServiceImageTags">
    <vt:lpwstr/>
  </property>
</Properties>
</file>