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FF6E" w14:textId="77777777" w:rsidR="00B72132" w:rsidRPr="00B44869" w:rsidRDefault="00B72132" w:rsidP="00B72132">
      <w:pPr>
        <w:rPr>
          <w:color w:val="003087" w:themeColor="accent1"/>
        </w:rPr>
        <w:sectPr w:rsidR="00B72132" w:rsidRPr="00B44869" w:rsidSect="003B7B58">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3A72B2E8" w:rsidR="00EE0481" w:rsidRPr="00597D91" w:rsidRDefault="00000000"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Content>
          <w:r w:rsidR="00DF39C1" w:rsidRPr="00597D91">
            <w:rPr>
              <w:color w:val="C00000"/>
              <w:sz w:val="48"/>
              <w:szCs w:val="20"/>
            </w:rPr>
            <w:t xml:space="preserve">Yorkshire &amp; Humber Trainee </w:t>
          </w:r>
          <w:r w:rsidR="00326D28">
            <w:rPr>
              <w:color w:val="C00000"/>
              <w:sz w:val="48"/>
              <w:szCs w:val="20"/>
            </w:rPr>
            <w:t xml:space="preserve">Wider </w:t>
          </w:r>
          <w:proofErr w:type="gramStart"/>
          <w:r w:rsidR="00326D28">
            <w:rPr>
              <w:color w:val="C00000"/>
              <w:sz w:val="48"/>
              <w:szCs w:val="20"/>
            </w:rPr>
            <w:t xml:space="preserve">Forum </w:t>
          </w:r>
          <w:r w:rsidR="00DF39C1" w:rsidRPr="00597D91">
            <w:rPr>
              <w:color w:val="C00000"/>
              <w:sz w:val="48"/>
              <w:szCs w:val="20"/>
            </w:rPr>
            <w:t xml:space="preserve"> Minutes</w:t>
          </w:r>
          <w:proofErr w:type="gramEnd"/>
          <w:r w:rsidR="00DF39C1" w:rsidRPr="00597D91">
            <w:rPr>
              <w:color w:val="C00000"/>
              <w:sz w:val="48"/>
              <w:szCs w:val="20"/>
            </w:rPr>
            <w:t xml:space="preserve">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98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998"/>
      </w:tblGrid>
      <w:tr w:rsidR="00B44869" w:rsidRPr="00B44869" w14:paraId="1671BBF4" w14:textId="77777777" w:rsidTr="0C5B44AD">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865" w:type="dxa"/>
            <w:gridSpan w:val="2"/>
          </w:tcPr>
          <w:p w14:paraId="708416F6" w14:textId="10A010D7" w:rsidR="00DF39C1" w:rsidRPr="00B44869" w:rsidRDefault="0560C397" w:rsidP="0C5B44AD">
            <w:pPr>
              <w:spacing w:after="0"/>
              <w:rPr>
                <w:rFonts w:eastAsia="Calibri"/>
                <w:color w:val="003087" w:themeColor="accent1"/>
              </w:rPr>
            </w:pPr>
            <w:r w:rsidRPr="0C5B44AD">
              <w:rPr>
                <w:rFonts w:eastAsia="Calibri"/>
                <w:color w:val="auto"/>
              </w:rPr>
              <w:t>2</w:t>
            </w:r>
            <w:r w:rsidR="5094723E" w:rsidRPr="0C5B44AD">
              <w:rPr>
                <w:rFonts w:eastAsia="Calibri"/>
                <w:color w:val="auto"/>
              </w:rPr>
              <w:t xml:space="preserve">1 August </w:t>
            </w:r>
            <w:r w:rsidRPr="0C5B44AD">
              <w:rPr>
                <w:rFonts w:eastAsia="Calibri"/>
                <w:color w:val="auto"/>
              </w:rPr>
              <w:t>2024</w:t>
            </w:r>
            <w:r w:rsidR="28B36A06" w:rsidRPr="0C5B44AD">
              <w:rPr>
                <w:rFonts w:eastAsia="Calibri"/>
                <w:color w:val="auto"/>
              </w:rPr>
              <w:t>, Wednesday, 0900-1200</w:t>
            </w:r>
          </w:p>
        </w:tc>
      </w:tr>
      <w:tr w:rsidR="00B44869" w:rsidRPr="00B44869" w14:paraId="09C0C9C7" w14:textId="77777777" w:rsidTr="0C5B44AD">
        <w:trPr>
          <w:trHeight w:val="300"/>
        </w:trPr>
        <w:tc>
          <w:tcPr>
            <w:tcW w:w="2122" w:type="dxa"/>
          </w:tcPr>
          <w:p w14:paraId="2444385D" w14:textId="77777777" w:rsidR="00DF39C1" w:rsidRPr="00597D91" w:rsidRDefault="00DF39C1" w:rsidP="00D40D15">
            <w:pPr>
              <w:pStyle w:val="Heading3"/>
            </w:pPr>
            <w:r w:rsidRPr="00597D91">
              <w:t>Venue details</w:t>
            </w:r>
          </w:p>
        </w:tc>
        <w:tc>
          <w:tcPr>
            <w:tcW w:w="7865" w:type="dxa"/>
            <w:gridSpan w:val="2"/>
            <w:tcBorders>
              <w:bottom w:val="single" w:sz="4" w:space="0" w:color="auto"/>
            </w:tcBorders>
          </w:tcPr>
          <w:p w14:paraId="55FB0C41" w14:textId="23E29872" w:rsidR="000A1D2A" w:rsidRDefault="000A1D2A" w:rsidP="0C5B44AD">
            <w:pPr>
              <w:spacing w:after="0"/>
            </w:pPr>
            <w:r w:rsidRPr="0C5B44AD">
              <w:rPr>
                <w:rFonts w:eastAsia="Calibri"/>
                <w:b/>
                <w:bCs/>
                <w:color w:val="003087" w:themeColor="accent1"/>
              </w:rPr>
              <w:t xml:space="preserve">Virtual: MS Teams </w:t>
            </w:r>
          </w:p>
          <w:p w14:paraId="68330E84" w14:textId="6E2E73F9" w:rsidR="00DF39C1" w:rsidRPr="00B44869" w:rsidRDefault="00DF39C1" w:rsidP="0C5B44AD">
            <w:pPr>
              <w:spacing w:after="0"/>
              <w:rPr>
                <w:rFonts w:eastAsia="Calibri"/>
                <w:color w:val="003087" w:themeColor="accent1"/>
              </w:rPr>
            </w:pPr>
          </w:p>
        </w:tc>
      </w:tr>
      <w:tr w:rsidR="00444868" w:rsidRPr="00B44869" w14:paraId="224EED17" w14:textId="77777777" w:rsidTr="0C5B44AD">
        <w:trPr>
          <w:trHeight w:val="508"/>
        </w:trPr>
        <w:tc>
          <w:tcPr>
            <w:tcW w:w="2122" w:type="dxa"/>
            <w:vMerge w:val="restart"/>
          </w:tcPr>
          <w:p w14:paraId="0BDD0B36" w14:textId="7A69CE0A" w:rsidR="00444868" w:rsidRPr="00597D91" w:rsidRDefault="00444868" w:rsidP="00D40D15">
            <w:pPr>
              <w:pStyle w:val="Heading3"/>
            </w:pPr>
            <w:r w:rsidRPr="00597D91">
              <w:t>In attendance</w:t>
            </w:r>
          </w:p>
        </w:tc>
        <w:tc>
          <w:tcPr>
            <w:tcW w:w="7865" w:type="dxa"/>
            <w:gridSpan w:val="2"/>
          </w:tcPr>
          <w:p w14:paraId="3D41D9D7" w14:textId="69B9C377" w:rsidR="00444868" w:rsidRPr="00597D91" w:rsidRDefault="00444868" w:rsidP="00597D91">
            <w:pPr>
              <w:spacing w:after="0" w:line="240" w:lineRule="auto"/>
              <w:rPr>
                <w:rFonts w:eastAsia="Calibri"/>
                <w:b/>
                <w:bCs/>
                <w:color w:val="003087" w:themeColor="accent1"/>
              </w:rPr>
            </w:pPr>
            <w:r>
              <w:rPr>
                <w:rFonts w:eastAsia="Calibri"/>
                <w:b/>
                <w:bCs/>
                <w:color w:val="003087" w:themeColor="accent1"/>
              </w:rPr>
              <w:t>TEF members:</w:t>
            </w:r>
          </w:p>
        </w:tc>
      </w:tr>
      <w:tr w:rsidR="00444868" w:rsidRPr="00B44869" w14:paraId="408341ED" w14:textId="77777777" w:rsidTr="0C5B44AD">
        <w:trPr>
          <w:trHeight w:val="462"/>
        </w:trPr>
        <w:tc>
          <w:tcPr>
            <w:tcW w:w="2122" w:type="dxa"/>
            <w:vMerge/>
          </w:tcPr>
          <w:p w14:paraId="4477A7D2" w14:textId="77777777" w:rsidR="00444868" w:rsidRPr="00597D91" w:rsidRDefault="00444868" w:rsidP="00D40D15">
            <w:pPr>
              <w:pStyle w:val="Heading3"/>
            </w:pPr>
          </w:p>
        </w:tc>
        <w:tc>
          <w:tcPr>
            <w:tcW w:w="7865" w:type="dxa"/>
            <w:gridSpan w:val="2"/>
          </w:tcPr>
          <w:p w14:paraId="3CC7DA34" w14:textId="165FD0AC" w:rsidR="00444868" w:rsidRPr="003501D3" w:rsidRDefault="00444868" w:rsidP="0C5B44AD">
            <w:pPr>
              <w:spacing w:after="0" w:line="240" w:lineRule="auto"/>
              <w:rPr>
                <w:rFonts w:eastAsia="Calibri"/>
                <w:color w:val="231F20" w:themeColor="background1"/>
              </w:rPr>
            </w:pPr>
            <w:r w:rsidRPr="0C5B44AD">
              <w:rPr>
                <w:rFonts w:eastAsia="Calibri"/>
                <w:color w:val="231F20" w:themeColor="background1"/>
              </w:rPr>
              <w:t xml:space="preserve">Sium </w:t>
            </w:r>
            <w:proofErr w:type="spellStart"/>
            <w:r w:rsidRPr="0C5B44AD">
              <w:rPr>
                <w:rFonts w:eastAsia="Calibri"/>
                <w:color w:val="231F20" w:themeColor="background1"/>
              </w:rPr>
              <w:t>Ghebru</w:t>
            </w:r>
            <w:proofErr w:type="spellEnd"/>
            <w:r w:rsidRPr="0C5B44AD">
              <w:rPr>
                <w:rFonts w:eastAsia="Calibri"/>
                <w:color w:val="231F20" w:themeColor="background1"/>
              </w:rPr>
              <w:t xml:space="preserve"> (Chair) </w:t>
            </w:r>
            <w:r w:rsidR="09657FA9" w:rsidRPr="0C5B44AD">
              <w:rPr>
                <w:rFonts w:eastAsia="Calibri"/>
                <w:color w:val="231F20" w:themeColor="background1"/>
              </w:rPr>
              <w:t>Shrita Lakhani</w:t>
            </w:r>
            <w:r w:rsidR="36F462FB" w:rsidRPr="0C5B44AD">
              <w:rPr>
                <w:rFonts w:eastAsia="Calibri"/>
                <w:color w:val="231F20" w:themeColor="background1"/>
              </w:rPr>
              <w:t xml:space="preserve"> (SL)</w:t>
            </w:r>
            <w:r w:rsidR="09657FA9" w:rsidRPr="0C5B44AD">
              <w:rPr>
                <w:rFonts w:eastAsia="Calibri"/>
                <w:color w:val="231F20" w:themeColor="background1"/>
              </w:rPr>
              <w:t xml:space="preserve">, </w:t>
            </w:r>
            <w:r w:rsidRPr="0C5B44AD">
              <w:rPr>
                <w:rFonts w:eastAsia="Calibri"/>
                <w:color w:val="231F20" w:themeColor="background1"/>
              </w:rPr>
              <w:t>Raykal Sim</w:t>
            </w:r>
            <w:r w:rsidR="56CECB70" w:rsidRPr="0C5B44AD">
              <w:rPr>
                <w:rFonts w:eastAsia="Calibri"/>
                <w:color w:val="231F20" w:themeColor="background1"/>
              </w:rPr>
              <w:t xml:space="preserve"> (RS)</w:t>
            </w:r>
            <w:r w:rsidRPr="0C5B44AD">
              <w:rPr>
                <w:rFonts w:eastAsia="Calibri"/>
                <w:color w:val="231F20" w:themeColor="background1"/>
              </w:rPr>
              <w:t xml:space="preserve">, </w:t>
            </w:r>
            <w:r w:rsidR="331F2724" w:rsidRPr="0C5B44AD">
              <w:rPr>
                <w:rFonts w:eastAsia="Calibri"/>
                <w:color w:val="231F20" w:themeColor="background1"/>
              </w:rPr>
              <w:t xml:space="preserve">Zehra Naqvi, Theresa </w:t>
            </w:r>
            <w:proofErr w:type="spellStart"/>
            <w:r w:rsidR="331F2724" w:rsidRPr="0C5B44AD">
              <w:rPr>
                <w:rFonts w:eastAsia="Calibri"/>
                <w:color w:val="231F20" w:themeColor="background1"/>
              </w:rPr>
              <w:t>Ugalahi</w:t>
            </w:r>
            <w:proofErr w:type="spellEnd"/>
            <w:r w:rsidR="331F2724" w:rsidRPr="0C5B44AD">
              <w:rPr>
                <w:rFonts w:eastAsia="Calibri"/>
                <w:color w:val="231F20" w:themeColor="background1"/>
              </w:rPr>
              <w:t xml:space="preserve">, Michell Horridge, Sindhu </w:t>
            </w:r>
            <w:proofErr w:type="spellStart"/>
            <w:r w:rsidR="331F2724" w:rsidRPr="0C5B44AD">
              <w:rPr>
                <w:rFonts w:eastAsia="Calibri"/>
                <w:color w:val="231F20" w:themeColor="background1"/>
              </w:rPr>
              <w:t>Pavuluri</w:t>
            </w:r>
            <w:proofErr w:type="spellEnd"/>
            <w:r w:rsidR="5943090F" w:rsidRPr="0C5B44AD">
              <w:rPr>
                <w:rFonts w:eastAsia="Calibri"/>
                <w:color w:val="231F20" w:themeColor="background1"/>
              </w:rPr>
              <w:t xml:space="preserve"> (SP)</w:t>
            </w:r>
            <w:r w:rsidR="331F2724" w:rsidRPr="0C5B44AD">
              <w:rPr>
                <w:rFonts w:eastAsia="Calibri"/>
                <w:color w:val="231F20" w:themeColor="background1"/>
              </w:rPr>
              <w:t>, Sanah Sajawal, Sophina M</w:t>
            </w:r>
            <w:r w:rsidR="0926D640" w:rsidRPr="0C5B44AD">
              <w:rPr>
                <w:rFonts w:eastAsia="Calibri"/>
                <w:color w:val="231F20" w:themeColor="background1"/>
              </w:rPr>
              <w:t>ahmood</w:t>
            </w:r>
            <w:r w:rsidR="6E1A19D0" w:rsidRPr="0C5B44AD">
              <w:rPr>
                <w:rFonts w:eastAsia="Calibri"/>
                <w:color w:val="231F20" w:themeColor="background1"/>
              </w:rPr>
              <w:t xml:space="preserve">, Chioma </w:t>
            </w:r>
            <w:proofErr w:type="spellStart"/>
            <w:r w:rsidR="6E1A19D0" w:rsidRPr="0C5B44AD">
              <w:rPr>
                <w:rFonts w:eastAsia="Calibri"/>
                <w:color w:val="231F20" w:themeColor="background1"/>
              </w:rPr>
              <w:t>Maduka</w:t>
            </w:r>
            <w:proofErr w:type="spellEnd"/>
            <w:r w:rsidR="761AFC63" w:rsidRPr="0C5B44AD">
              <w:rPr>
                <w:rFonts w:eastAsia="Calibri"/>
                <w:color w:val="231F20" w:themeColor="background1"/>
              </w:rPr>
              <w:t xml:space="preserve">, </w:t>
            </w:r>
          </w:p>
          <w:p w14:paraId="3D6E0359" w14:textId="6E831136" w:rsidR="00444868" w:rsidRPr="003501D3" w:rsidRDefault="00444868" w:rsidP="0C5B44AD">
            <w:pPr>
              <w:spacing w:after="0" w:line="240" w:lineRule="auto"/>
              <w:rPr>
                <w:rFonts w:eastAsia="Calibri"/>
                <w:color w:val="231F20" w:themeColor="background1"/>
              </w:rPr>
            </w:pPr>
          </w:p>
        </w:tc>
      </w:tr>
      <w:tr w:rsidR="00444868" w:rsidRPr="00B44869" w14:paraId="7ABE1143" w14:textId="77777777" w:rsidTr="0C5B44AD">
        <w:trPr>
          <w:trHeight w:val="472"/>
        </w:trPr>
        <w:tc>
          <w:tcPr>
            <w:tcW w:w="2122" w:type="dxa"/>
            <w:vMerge/>
          </w:tcPr>
          <w:p w14:paraId="0684FDB6" w14:textId="77777777" w:rsidR="00444868" w:rsidRPr="00597D91" w:rsidRDefault="00444868" w:rsidP="00D40D15">
            <w:pPr>
              <w:pStyle w:val="Heading3"/>
            </w:pPr>
          </w:p>
        </w:tc>
        <w:tc>
          <w:tcPr>
            <w:tcW w:w="7865" w:type="dxa"/>
            <w:gridSpan w:val="2"/>
          </w:tcPr>
          <w:p w14:paraId="3705F613" w14:textId="6264009A" w:rsidR="00444868" w:rsidRPr="00597D91" w:rsidRDefault="00444868" w:rsidP="00597D91">
            <w:pPr>
              <w:spacing w:after="0" w:line="240" w:lineRule="auto"/>
              <w:rPr>
                <w:rFonts w:eastAsia="Calibri"/>
                <w:b/>
                <w:bCs/>
                <w:color w:val="003087" w:themeColor="accent1"/>
              </w:rPr>
            </w:pPr>
            <w:r>
              <w:rPr>
                <w:rFonts w:eastAsia="Calibri"/>
                <w:b/>
                <w:bCs/>
                <w:color w:val="003087" w:themeColor="accent1"/>
              </w:rPr>
              <w:t>Wider Forum members:</w:t>
            </w:r>
          </w:p>
        </w:tc>
      </w:tr>
      <w:tr w:rsidR="00444868" w:rsidRPr="00B44869" w14:paraId="04AB109B" w14:textId="77777777" w:rsidTr="0C5B44AD">
        <w:trPr>
          <w:trHeight w:val="1545"/>
        </w:trPr>
        <w:tc>
          <w:tcPr>
            <w:tcW w:w="2122" w:type="dxa"/>
            <w:vMerge/>
          </w:tcPr>
          <w:p w14:paraId="68A939CA" w14:textId="77777777" w:rsidR="00444868" w:rsidRPr="00597D91" w:rsidRDefault="00444868" w:rsidP="00D40D15">
            <w:pPr>
              <w:pStyle w:val="Heading3"/>
            </w:pPr>
          </w:p>
        </w:tc>
        <w:tc>
          <w:tcPr>
            <w:tcW w:w="7865" w:type="dxa"/>
            <w:gridSpan w:val="2"/>
          </w:tcPr>
          <w:p w14:paraId="79AE4E1E" w14:textId="339C751C" w:rsidR="00444868" w:rsidRPr="00597D91" w:rsidRDefault="18629CE7" w:rsidP="0C5B44AD">
            <w:pPr>
              <w:spacing w:after="0" w:line="240" w:lineRule="auto"/>
              <w:rPr>
                <w:rFonts w:eastAsia="Calibri"/>
                <w:color w:val="231F20" w:themeColor="background1"/>
                <w:lang w:eastAsia="en-US"/>
              </w:rPr>
            </w:pPr>
            <w:r w:rsidRPr="0C5B44AD">
              <w:rPr>
                <w:rFonts w:eastAsia="Calibri"/>
                <w:color w:val="231F20" w:themeColor="background1"/>
                <w:lang w:eastAsia="en-US"/>
              </w:rPr>
              <w:t>Rosemary Siby</w:t>
            </w:r>
          </w:p>
          <w:p w14:paraId="2C0010A5" w14:textId="1E838BA1" w:rsidR="00444868" w:rsidRPr="00597D91" w:rsidRDefault="18629CE7" w:rsidP="0C5B44AD">
            <w:pPr>
              <w:spacing w:after="0" w:line="240" w:lineRule="auto"/>
              <w:rPr>
                <w:rFonts w:eastAsia="Calibri"/>
                <w:color w:val="231F20" w:themeColor="background1"/>
                <w:lang w:eastAsia="en-US"/>
              </w:rPr>
            </w:pPr>
            <w:r w:rsidRPr="0C5B44AD">
              <w:rPr>
                <w:rFonts w:eastAsia="Calibri"/>
                <w:color w:val="231F20" w:themeColor="background1"/>
                <w:lang w:eastAsia="en-US"/>
              </w:rPr>
              <w:t>Pavneet Chana</w:t>
            </w:r>
          </w:p>
          <w:p w14:paraId="098E906A" w14:textId="5BBFAB1F" w:rsidR="00444868" w:rsidRPr="00597D91" w:rsidRDefault="18629CE7" w:rsidP="0C5B44AD">
            <w:pPr>
              <w:spacing w:after="0" w:line="240" w:lineRule="auto"/>
              <w:rPr>
                <w:rFonts w:eastAsia="Calibri"/>
                <w:color w:val="231F20" w:themeColor="background1"/>
              </w:rPr>
            </w:pPr>
            <w:r w:rsidRPr="0C5B44AD">
              <w:rPr>
                <w:rFonts w:eastAsia="Calibri"/>
                <w:color w:val="231F20" w:themeColor="background1"/>
                <w:lang w:eastAsia="en-US"/>
              </w:rPr>
              <w:t>Katherine Miller</w:t>
            </w:r>
          </w:p>
          <w:p w14:paraId="5AC2756E" w14:textId="325052BB" w:rsidR="00444868" w:rsidRPr="00597D91" w:rsidRDefault="18629CE7" w:rsidP="0C5B44AD">
            <w:pPr>
              <w:spacing w:after="0" w:line="240" w:lineRule="auto"/>
              <w:rPr>
                <w:rFonts w:eastAsia="Calibri"/>
                <w:color w:val="231F20" w:themeColor="background1"/>
              </w:rPr>
            </w:pPr>
            <w:r w:rsidRPr="0C5B44AD">
              <w:rPr>
                <w:rFonts w:eastAsia="Calibri"/>
                <w:color w:val="231F20" w:themeColor="background1"/>
                <w:lang w:eastAsia="en-US"/>
              </w:rPr>
              <w:t xml:space="preserve">Lucy </w:t>
            </w:r>
            <w:proofErr w:type="spellStart"/>
            <w:r w:rsidR="5DF4CF4C" w:rsidRPr="0C5B44AD">
              <w:rPr>
                <w:rFonts w:eastAsia="Calibri"/>
                <w:color w:val="231F20" w:themeColor="background1"/>
                <w:lang w:eastAsia="en-US"/>
              </w:rPr>
              <w:t>Kempster</w:t>
            </w:r>
            <w:proofErr w:type="spellEnd"/>
          </w:p>
          <w:p w14:paraId="28703056" w14:textId="42ECC3D5" w:rsidR="00444868" w:rsidRPr="00597D91" w:rsidRDefault="5DF4CF4C" w:rsidP="0C5B44AD">
            <w:pPr>
              <w:spacing w:after="0" w:line="240" w:lineRule="auto"/>
              <w:rPr>
                <w:rFonts w:eastAsia="Calibri"/>
                <w:color w:val="231F20" w:themeColor="background1"/>
              </w:rPr>
            </w:pPr>
            <w:r w:rsidRPr="0C5B44AD">
              <w:rPr>
                <w:rFonts w:eastAsia="Calibri"/>
                <w:color w:val="231F20" w:themeColor="background1"/>
                <w:lang w:eastAsia="en-US"/>
              </w:rPr>
              <w:t>Laura Graystone</w:t>
            </w:r>
          </w:p>
          <w:p w14:paraId="1392C3A2" w14:textId="427CF7E8" w:rsidR="00444868" w:rsidRPr="00597D91" w:rsidRDefault="7193566C" w:rsidP="0C5B44AD">
            <w:pPr>
              <w:spacing w:after="0" w:line="240" w:lineRule="auto"/>
              <w:rPr>
                <w:rFonts w:eastAsia="Calibri"/>
                <w:color w:val="231F20" w:themeColor="background1"/>
                <w:lang w:eastAsia="en-US"/>
              </w:rPr>
            </w:pPr>
            <w:r w:rsidRPr="0C5B44AD">
              <w:rPr>
                <w:rFonts w:eastAsia="Calibri"/>
                <w:color w:val="231F20" w:themeColor="background1"/>
                <w:lang w:eastAsia="en-US"/>
              </w:rPr>
              <w:t>Kirsty Devine</w:t>
            </w:r>
          </w:p>
          <w:p w14:paraId="3F1ADD5D" w14:textId="00001F5B" w:rsidR="00444868" w:rsidRPr="00597D91" w:rsidRDefault="00444868" w:rsidP="00597D91">
            <w:pPr>
              <w:spacing w:after="0" w:line="240" w:lineRule="auto"/>
              <w:rPr>
                <w:rFonts w:eastAsia="Calibri"/>
                <w:b/>
                <w:bCs/>
                <w:color w:val="003087" w:themeColor="accent1"/>
              </w:rPr>
            </w:pPr>
          </w:p>
        </w:tc>
      </w:tr>
      <w:tr w:rsidR="00444868" w:rsidRPr="00B44869" w14:paraId="13964151" w14:textId="77777777" w:rsidTr="0C5B44AD">
        <w:trPr>
          <w:trHeight w:val="233"/>
        </w:trPr>
        <w:tc>
          <w:tcPr>
            <w:tcW w:w="2122" w:type="dxa"/>
            <w:vMerge/>
          </w:tcPr>
          <w:p w14:paraId="3CBAF671" w14:textId="77777777" w:rsidR="00444868" w:rsidRPr="00597D91" w:rsidRDefault="00444868" w:rsidP="00D40D15">
            <w:pPr>
              <w:pStyle w:val="Heading3"/>
            </w:pPr>
          </w:p>
        </w:tc>
        <w:tc>
          <w:tcPr>
            <w:tcW w:w="7865" w:type="dxa"/>
            <w:gridSpan w:val="2"/>
            <w:tcBorders>
              <w:top w:val="single" w:sz="4" w:space="0" w:color="auto"/>
              <w:bottom w:val="single" w:sz="4" w:space="0" w:color="auto"/>
            </w:tcBorders>
          </w:tcPr>
          <w:p w14:paraId="27BB9ADF" w14:textId="60D95BF5" w:rsidR="00444868" w:rsidRPr="00597D91" w:rsidRDefault="00444868" w:rsidP="0C5B44AD">
            <w:pPr>
              <w:spacing w:after="0" w:line="240" w:lineRule="auto"/>
              <w:rPr>
                <w:rFonts w:eastAsia="Calibri"/>
                <w:b/>
                <w:bCs/>
                <w:color w:val="003087" w:themeColor="accent1"/>
              </w:rPr>
            </w:pPr>
            <w:r w:rsidRPr="0C5B44AD">
              <w:rPr>
                <w:rFonts w:eastAsia="Calibri"/>
                <w:b/>
                <w:bCs/>
                <w:color w:val="003087" w:themeColor="accent1"/>
              </w:rPr>
              <w:t>External Speakers/Invitees</w:t>
            </w:r>
          </w:p>
          <w:p w14:paraId="1DAD11F2" w14:textId="0E410A08" w:rsidR="00444868" w:rsidRPr="00597D91" w:rsidRDefault="00444868" w:rsidP="00597D91">
            <w:pPr>
              <w:spacing w:after="0" w:line="240" w:lineRule="auto"/>
              <w:rPr>
                <w:rFonts w:eastAsia="Calibri"/>
                <w:b/>
                <w:bCs/>
                <w:color w:val="003087" w:themeColor="accent1"/>
              </w:rPr>
            </w:pPr>
          </w:p>
        </w:tc>
      </w:tr>
      <w:tr w:rsidR="00444868" w:rsidRPr="00B44869" w14:paraId="34B76255" w14:textId="77777777" w:rsidTr="0C5B44AD">
        <w:trPr>
          <w:trHeight w:val="233"/>
        </w:trPr>
        <w:tc>
          <w:tcPr>
            <w:tcW w:w="2122" w:type="dxa"/>
            <w:vMerge/>
          </w:tcPr>
          <w:p w14:paraId="2390FCEC" w14:textId="77777777" w:rsidR="00444868" w:rsidRPr="00597D91" w:rsidRDefault="00444868" w:rsidP="00D40D15">
            <w:pPr>
              <w:pStyle w:val="Heading3"/>
            </w:pPr>
          </w:p>
        </w:tc>
        <w:tc>
          <w:tcPr>
            <w:tcW w:w="3867" w:type="dxa"/>
            <w:tcBorders>
              <w:top w:val="single" w:sz="4" w:space="0" w:color="auto"/>
              <w:bottom w:val="single" w:sz="4" w:space="0" w:color="auto"/>
              <w:right w:val="single" w:sz="4" w:space="0" w:color="auto"/>
            </w:tcBorders>
          </w:tcPr>
          <w:p w14:paraId="0C43B737" w14:textId="5F96E620" w:rsidR="00444868" w:rsidRPr="00597D91" w:rsidRDefault="00444868"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998" w:type="dxa"/>
            <w:tcBorders>
              <w:top w:val="single" w:sz="4" w:space="0" w:color="auto"/>
              <w:left w:val="single" w:sz="4" w:space="0" w:color="auto"/>
              <w:bottom w:val="single" w:sz="4" w:space="0" w:color="auto"/>
            </w:tcBorders>
          </w:tcPr>
          <w:p w14:paraId="1CD8656A" w14:textId="27C0955A" w:rsidR="00444868" w:rsidRPr="00597D91" w:rsidRDefault="00444868"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444868" w:rsidRPr="00B44869" w14:paraId="281CFEC5" w14:textId="77777777" w:rsidTr="0C5B44AD">
        <w:trPr>
          <w:trHeight w:val="233"/>
        </w:trPr>
        <w:tc>
          <w:tcPr>
            <w:tcW w:w="2122" w:type="dxa"/>
            <w:vMerge/>
          </w:tcPr>
          <w:p w14:paraId="0181A3FF" w14:textId="77777777" w:rsidR="00444868" w:rsidRPr="00597D91" w:rsidRDefault="00444868" w:rsidP="00D40D15">
            <w:pPr>
              <w:pStyle w:val="Heading3"/>
            </w:pPr>
          </w:p>
        </w:tc>
        <w:tc>
          <w:tcPr>
            <w:tcW w:w="3867" w:type="dxa"/>
            <w:tcBorders>
              <w:top w:val="single" w:sz="4" w:space="0" w:color="auto"/>
              <w:right w:val="single" w:sz="4" w:space="0" w:color="auto"/>
            </w:tcBorders>
          </w:tcPr>
          <w:p w14:paraId="1097519D" w14:textId="2DEA344B" w:rsidR="00444868" w:rsidRPr="00A51D15" w:rsidRDefault="1149D55F" w:rsidP="0C5B44AD">
            <w:pPr>
              <w:spacing w:after="0" w:line="240" w:lineRule="auto"/>
              <w:rPr>
                <w:rFonts w:eastAsia="Calibri"/>
                <w:color w:val="auto"/>
              </w:rPr>
            </w:pPr>
            <w:r w:rsidRPr="0C5B44AD">
              <w:rPr>
                <w:rFonts w:eastAsia="Calibri"/>
                <w:color w:val="auto"/>
              </w:rPr>
              <w:t xml:space="preserve">Jon Cooper </w:t>
            </w:r>
            <w:r w:rsidR="6BF75873" w:rsidRPr="0C5B44AD">
              <w:rPr>
                <w:rFonts w:eastAsia="Calibri"/>
                <w:color w:val="auto"/>
              </w:rPr>
              <w:t>(JC)</w:t>
            </w:r>
          </w:p>
          <w:p w14:paraId="386A4A0F" w14:textId="1D4EC48E" w:rsidR="00444868" w:rsidRPr="00A51D15" w:rsidRDefault="00444868" w:rsidP="0C5B44AD">
            <w:pPr>
              <w:spacing w:after="0" w:line="240" w:lineRule="auto"/>
              <w:rPr>
                <w:rFonts w:eastAsia="Calibri"/>
                <w:color w:val="auto"/>
              </w:rPr>
            </w:pPr>
          </w:p>
          <w:p w14:paraId="4802DA6F" w14:textId="205F36ED" w:rsidR="00444868" w:rsidRPr="00A51D15" w:rsidRDefault="1ABD254D" w:rsidP="0C5B44AD">
            <w:pPr>
              <w:spacing w:after="0" w:line="240" w:lineRule="auto"/>
              <w:rPr>
                <w:rFonts w:eastAsia="Calibri"/>
                <w:color w:val="auto"/>
              </w:rPr>
            </w:pPr>
            <w:r w:rsidRPr="0C5B44AD">
              <w:rPr>
                <w:rFonts w:eastAsia="Calibri"/>
                <w:color w:val="auto"/>
              </w:rPr>
              <w:t>Mark Lansdown</w:t>
            </w:r>
            <w:r w:rsidR="1BAE9251" w:rsidRPr="0C5B44AD">
              <w:rPr>
                <w:rFonts w:eastAsia="Calibri"/>
                <w:color w:val="auto"/>
              </w:rPr>
              <w:t xml:space="preserve"> (ML)</w:t>
            </w:r>
          </w:p>
          <w:p w14:paraId="5A1E476B" w14:textId="10EBB44D" w:rsidR="00444868" w:rsidRPr="00A51D15" w:rsidRDefault="00444868" w:rsidP="0C5B44AD">
            <w:pPr>
              <w:spacing w:after="0" w:line="240" w:lineRule="auto"/>
              <w:rPr>
                <w:rFonts w:eastAsia="Calibri"/>
                <w:color w:val="auto"/>
              </w:rPr>
            </w:pPr>
          </w:p>
          <w:p w14:paraId="439A35D0" w14:textId="3D301022" w:rsidR="00444868" w:rsidRPr="00A51D15" w:rsidRDefault="00444868" w:rsidP="0C5B44AD">
            <w:pPr>
              <w:spacing w:after="0" w:line="240" w:lineRule="auto"/>
              <w:rPr>
                <w:rFonts w:eastAsia="Calibri"/>
                <w:color w:val="auto"/>
              </w:rPr>
            </w:pPr>
          </w:p>
          <w:p w14:paraId="57AC9004" w14:textId="6092560E" w:rsidR="00444868" w:rsidRPr="00A51D15" w:rsidRDefault="6E12F210" w:rsidP="0C5B44AD">
            <w:pPr>
              <w:spacing w:after="0" w:line="240" w:lineRule="auto"/>
              <w:rPr>
                <w:rFonts w:eastAsia="Calibri"/>
                <w:color w:val="auto"/>
              </w:rPr>
            </w:pPr>
            <w:r w:rsidRPr="0C5B44AD">
              <w:rPr>
                <w:rFonts w:eastAsia="Calibri"/>
                <w:color w:val="auto"/>
              </w:rPr>
              <w:t>Sarah Tilston</w:t>
            </w:r>
            <w:r w:rsidR="31633B43" w:rsidRPr="0C5B44AD">
              <w:rPr>
                <w:rFonts w:eastAsia="Calibri"/>
                <w:color w:val="auto"/>
              </w:rPr>
              <w:t xml:space="preserve"> (ST)</w:t>
            </w:r>
          </w:p>
          <w:p w14:paraId="1918ABCA" w14:textId="5E6E86DE" w:rsidR="00444868" w:rsidRPr="00A51D15" w:rsidRDefault="00444868" w:rsidP="0C5B44AD">
            <w:pPr>
              <w:spacing w:after="0" w:line="240" w:lineRule="auto"/>
              <w:rPr>
                <w:rFonts w:eastAsia="Calibri"/>
                <w:color w:val="auto"/>
              </w:rPr>
            </w:pPr>
          </w:p>
          <w:p w14:paraId="657D2575" w14:textId="4770E695" w:rsidR="00444868" w:rsidRPr="00A51D15" w:rsidRDefault="6E12F210" w:rsidP="00597D91">
            <w:pPr>
              <w:spacing w:after="0" w:line="240" w:lineRule="auto"/>
              <w:rPr>
                <w:rFonts w:eastAsia="Calibri"/>
                <w:color w:val="auto"/>
              </w:rPr>
            </w:pPr>
            <w:r w:rsidRPr="0C5B44AD">
              <w:rPr>
                <w:rFonts w:eastAsia="Calibri"/>
                <w:color w:val="auto"/>
              </w:rPr>
              <w:t>Jess Morgan</w:t>
            </w:r>
            <w:r w:rsidR="5FC65D3E" w:rsidRPr="0C5B44AD">
              <w:rPr>
                <w:rFonts w:eastAsia="Calibri"/>
                <w:color w:val="auto"/>
              </w:rPr>
              <w:t xml:space="preserve"> (JM)</w:t>
            </w:r>
          </w:p>
        </w:tc>
        <w:tc>
          <w:tcPr>
            <w:tcW w:w="3998" w:type="dxa"/>
            <w:tcBorders>
              <w:top w:val="single" w:sz="4" w:space="0" w:color="auto"/>
              <w:left w:val="single" w:sz="4" w:space="0" w:color="auto"/>
            </w:tcBorders>
          </w:tcPr>
          <w:p w14:paraId="28EB48C3" w14:textId="479BBF62" w:rsidR="00444868" w:rsidRPr="00A51D15" w:rsidRDefault="2FACD4A9" w:rsidP="0C5B44AD">
            <w:pPr>
              <w:spacing w:after="0" w:line="240" w:lineRule="auto"/>
              <w:rPr>
                <w:rFonts w:eastAsia="Calibri"/>
                <w:color w:val="auto"/>
              </w:rPr>
            </w:pPr>
            <w:r w:rsidRPr="0C5B44AD">
              <w:rPr>
                <w:rFonts w:eastAsia="Calibri"/>
                <w:color w:val="auto"/>
              </w:rPr>
              <w:t>Postgraduate Dean</w:t>
            </w:r>
          </w:p>
          <w:p w14:paraId="60ED7960" w14:textId="4B375688" w:rsidR="00444868" w:rsidRPr="00A51D15" w:rsidRDefault="00444868" w:rsidP="0C5B44AD">
            <w:pPr>
              <w:spacing w:after="0" w:line="240" w:lineRule="auto"/>
              <w:rPr>
                <w:rFonts w:eastAsia="Calibri"/>
                <w:color w:val="auto"/>
              </w:rPr>
            </w:pPr>
          </w:p>
          <w:p w14:paraId="245E4514" w14:textId="3317D7F5" w:rsidR="00444868" w:rsidRPr="00A51D15" w:rsidRDefault="4435E50F" w:rsidP="0C5B44AD">
            <w:pPr>
              <w:spacing w:after="0" w:line="240" w:lineRule="auto"/>
              <w:rPr>
                <w:rFonts w:eastAsia="Calibri"/>
                <w:color w:val="auto"/>
              </w:rPr>
            </w:pPr>
            <w:r w:rsidRPr="0C5B44AD">
              <w:rPr>
                <w:rFonts w:eastAsia="Calibri"/>
                <w:color w:val="auto"/>
              </w:rPr>
              <w:t xml:space="preserve">Clinical </w:t>
            </w:r>
            <w:r w:rsidR="7FD97FC9" w:rsidRPr="0C5B44AD">
              <w:rPr>
                <w:rFonts w:eastAsia="Calibri"/>
                <w:color w:val="auto"/>
              </w:rPr>
              <w:t>Ambassador</w:t>
            </w:r>
            <w:r w:rsidRPr="0C5B44AD">
              <w:rPr>
                <w:rFonts w:eastAsia="Calibri"/>
                <w:color w:val="auto"/>
              </w:rPr>
              <w:t xml:space="preserve"> of Getting </w:t>
            </w:r>
            <w:r w:rsidR="74812ECF" w:rsidRPr="0C5B44AD">
              <w:rPr>
                <w:rFonts w:eastAsia="Calibri"/>
                <w:color w:val="auto"/>
              </w:rPr>
              <w:t>It</w:t>
            </w:r>
            <w:r w:rsidRPr="0C5B44AD">
              <w:rPr>
                <w:rFonts w:eastAsia="Calibri"/>
                <w:color w:val="auto"/>
              </w:rPr>
              <w:t xml:space="preserve"> Right First Time</w:t>
            </w:r>
          </w:p>
          <w:p w14:paraId="2B5D9E55" w14:textId="2D169C4F" w:rsidR="00444868" w:rsidRPr="00A51D15" w:rsidRDefault="00444868" w:rsidP="0C5B44AD">
            <w:pPr>
              <w:spacing w:after="0" w:line="240" w:lineRule="auto"/>
              <w:rPr>
                <w:rFonts w:eastAsia="Calibri"/>
                <w:color w:val="auto"/>
              </w:rPr>
            </w:pPr>
          </w:p>
          <w:p w14:paraId="2B0E9FD9" w14:textId="60044770" w:rsidR="00444868" w:rsidRPr="00A51D15" w:rsidRDefault="19E40794" w:rsidP="0C5B44AD">
            <w:pPr>
              <w:spacing w:after="0" w:line="240" w:lineRule="auto"/>
              <w:rPr>
                <w:rFonts w:eastAsia="Calibri"/>
                <w:color w:val="auto"/>
              </w:rPr>
            </w:pPr>
            <w:r w:rsidRPr="0C5B44AD">
              <w:rPr>
                <w:rFonts w:eastAsia="Calibri"/>
                <w:color w:val="auto"/>
              </w:rPr>
              <w:t>Regional Outpatient Transformation Lead</w:t>
            </w:r>
          </w:p>
          <w:p w14:paraId="0D12DFB6" w14:textId="41E11745" w:rsidR="00444868" w:rsidRPr="00A51D15" w:rsidRDefault="19E40794" w:rsidP="00597D91">
            <w:pPr>
              <w:spacing w:after="0" w:line="240" w:lineRule="auto"/>
              <w:rPr>
                <w:rFonts w:eastAsia="Calibri"/>
                <w:color w:val="auto"/>
              </w:rPr>
            </w:pPr>
            <w:r w:rsidRPr="0C5B44AD">
              <w:rPr>
                <w:rFonts w:eastAsia="Calibri"/>
                <w:color w:val="auto"/>
              </w:rPr>
              <w:t xml:space="preserve">RCPCH Clinical Fellow </w:t>
            </w:r>
          </w:p>
        </w:tc>
      </w:tr>
      <w:tr w:rsidR="00B44869" w:rsidRPr="00B44869" w14:paraId="58E51023" w14:textId="77777777" w:rsidTr="0C5B44AD">
        <w:trPr>
          <w:trHeight w:val="28"/>
        </w:trPr>
        <w:tc>
          <w:tcPr>
            <w:tcW w:w="2122" w:type="dxa"/>
          </w:tcPr>
          <w:p w14:paraId="3E46F0FD" w14:textId="77777777" w:rsidR="00DF39C1" w:rsidRPr="00597D91" w:rsidRDefault="00DF39C1" w:rsidP="00D40D15">
            <w:pPr>
              <w:pStyle w:val="Heading3"/>
            </w:pPr>
            <w:r w:rsidRPr="00597D91">
              <w:t>Apologies</w:t>
            </w:r>
          </w:p>
        </w:tc>
        <w:tc>
          <w:tcPr>
            <w:tcW w:w="7865" w:type="dxa"/>
            <w:gridSpan w:val="2"/>
          </w:tcPr>
          <w:p w14:paraId="4297E97C" w14:textId="0B3A5223" w:rsidR="00DF39C1" w:rsidRPr="00444868" w:rsidRDefault="04DDD22F" w:rsidP="0C5B44AD">
            <w:pPr>
              <w:spacing w:after="0"/>
              <w:rPr>
                <w:rFonts w:eastAsia="Arial" w:cs="Arial"/>
              </w:rPr>
            </w:pPr>
            <w:r w:rsidRPr="0C5B44AD">
              <w:rPr>
                <w:rFonts w:eastAsia="Arial" w:cs="Arial"/>
                <w:color w:val="231F20" w:themeColor="background1"/>
              </w:rPr>
              <w:t xml:space="preserve">Ugochukwu </w:t>
            </w:r>
            <w:proofErr w:type="spellStart"/>
            <w:r w:rsidRPr="0C5B44AD">
              <w:rPr>
                <w:rFonts w:eastAsia="Arial" w:cs="Arial"/>
                <w:color w:val="231F20" w:themeColor="background1"/>
              </w:rPr>
              <w:t>Uzondu</w:t>
            </w:r>
            <w:proofErr w:type="spellEnd"/>
            <w:r w:rsidR="4D3B4FAD" w:rsidRPr="0C5B44AD">
              <w:rPr>
                <w:rFonts w:eastAsia="Arial" w:cs="Arial"/>
                <w:color w:val="231F20" w:themeColor="background1"/>
              </w:rPr>
              <w:t>, Zoe Chan, Waqas Din</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7AE40C8" w14:textId="77777777" w:rsidR="003501D3" w:rsidRDefault="003501D3"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C5B44AD">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C5B44AD">
        <w:trPr>
          <w:trHeight w:val="415"/>
        </w:trPr>
        <w:tc>
          <w:tcPr>
            <w:tcW w:w="1129" w:type="dxa"/>
          </w:tcPr>
          <w:p w14:paraId="0FEE31C2" w14:textId="67356CE5" w:rsidR="00DF39C1" w:rsidRPr="00B44869" w:rsidRDefault="00DF39C1" w:rsidP="0026106C">
            <w:pPr>
              <w:pStyle w:val="ListParagraph"/>
              <w:numPr>
                <w:ilvl w:val="0"/>
                <w:numId w:val="13"/>
              </w:numPr>
              <w:rPr>
                <w:rFonts w:eastAsia="Calibri"/>
                <w:color w:val="003087" w:themeColor="accent1"/>
              </w:rPr>
            </w:pPr>
          </w:p>
        </w:tc>
        <w:tc>
          <w:tcPr>
            <w:tcW w:w="8701" w:type="dxa"/>
          </w:tcPr>
          <w:p w14:paraId="62875012" w14:textId="0ED03BDD" w:rsidR="00DF39C1" w:rsidRPr="00B44869" w:rsidRDefault="009071F1" w:rsidP="0C5B44AD">
            <w:pPr>
              <w:rPr>
                <w:b/>
                <w:bCs/>
                <w:color w:val="003087" w:themeColor="accent1"/>
              </w:rPr>
            </w:pPr>
            <w:r w:rsidRPr="0C5B44AD">
              <w:rPr>
                <w:b/>
                <w:bCs/>
                <w:color w:val="003087" w:themeColor="accent1"/>
              </w:rPr>
              <w:t>Introductions</w:t>
            </w:r>
            <w:r w:rsidR="4391BB53" w:rsidRPr="0C5B44AD">
              <w:rPr>
                <w:b/>
                <w:bCs/>
                <w:color w:val="003087" w:themeColor="accent1"/>
              </w:rPr>
              <w:t xml:space="preserve"> including </w:t>
            </w:r>
            <w:r w:rsidR="3212E948" w:rsidRPr="0C5B44AD">
              <w:rPr>
                <w:b/>
                <w:bCs/>
                <w:color w:val="003087" w:themeColor="accent1"/>
              </w:rPr>
              <w:t>preferred hot beverage (tea or coff</w:t>
            </w:r>
            <w:r w:rsidR="3F994159" w:rsidRPr="0C5B44AD">
              <w:rPr>
                <w:b/>
                <w:bCs/>
                <w:color w:val="003087" w:themeColor="accent1"/>
              </w:rPr>
              <w:t>e</w:t>
            </w:r>
            <w:r w:rsidR="3212E948" w:rsidRPr="0C5B44AD">
              <w:rPr>
                <w:b/>
                <w:bCs/>
                <w:color w:val="003087" w:themeColor="accent1"/>
              </w:rPr>
              <w:t>e)</w:t>
            </w:r>
            <w:r w:rsidRPr="0C5B44AD">
              <w:rPr>
                <w:b/>
                <w:bCs/>
                <w:color w:val="003087" w:themeColor="accent1"/>
              </w:rPr>
              <w:t xml:space="preserve"> from attendees</w:t>
            </w:r>
          </w:p>
          <w:p w14:paraId="3FF7A05D" w14:textId="4E9824CE" w:rsidR="00DF39C1" w:rsidRPr="00B44869" w:rsidRDefault="50D4CBCE" w:rsidP="0C5B44AD">
            <w:pPr>
              <w:rPr>
                <w:rFonts w:eastAsia="Arial" w:cs="Arial"/>
                <w:color w:val="231F20" w:themeColor="background1"/>
              </w:rPr>
            </w:pPr>
            <w:r w:rsidRPr="0C5B44AD">
              <w:rPr>
                <w:rFonts w:eastAsia="Arial" w:cs="Arial"/>
                <w:color w:val="231F20" w:themeColor="background1"/>
                <w:lang w:eastAsia="en-US"/>
              </w:rPr>
              <w:t>Apologies noted</w:t>
            </w:r>
          </w:p>
        </w:tc>
      </w:tr>
      <w:tr w:rsidR="0003641D" w:rsidRPr="00B44869" w14:paraId="1B523662" w14:textId="77777777" w:rsidTr="0C5B44AD">
        <w:trPr>
          <w:trHeight w:val="415"/>
        </w:trPr>
        <w:tc>
          <w:tcPr>
            <w:tcW w:w="1129" w:type="dxa"/>
          </w:tcPr>
          <w:p w14:paraId="17B3521B" w14:textId="77777777" w:rsidR="0003641D" w:rsidRPr="00B44869" w:rsidRDefault="0003641D" w:rsidP="0026106C">
            <w:pPr>
              <w:pStyle w:val="ListParagraph"/>
              <w:numPr>
                <w:ilvl w:val="0"/>
                <w:numId w:val="13"/>
              </w:numPr>
              <w:rPr>
                <w:rFonts w:eastAsia="Calibri"/>
                <w:color w:val="003087" w:themeColor="accent1"/>
              </w:rPr>
            </w:pPr>
          </w:p>
        </w:tc>
        <w:tc>
          <w:tcPr>
            <w:tcW w:w="8701" w:type="dxa"/>
          </w:tcPr>
          <w:p w14:paraId="1DA13D30" w14:textId="77777777" w:rsidR="0003641D" w:rsidRDefault="63FB0179" w:rsidP="0034643E">
            <w:pPr>
              <w:rPr>
                <w:b/>
                <w:bCs/>
                <w:color w:val="003087" w:themeColor="accent1"/>
              </w:rPr>
            </w:pPr>
            <w:r w:rsidRPr="0C5B44AD">
              <w:rPr>
                <w:b/>
                <w:bCs/>
                <w:color w:val="003087" w:themeColor="accent1"/>
              </w:rPr>
              <w:t>Actions from Previous Meetings</w:t>
            </w:r>
          </w:p>
          <w:p w14:paraId="55619306" w14:textId="5656DE55" w:rsidR="0003641D" w:rsidRPr="00B44869" w:rsidRDefault="71437DC4" w:rsidP="0C5B44AD">
            <w:pPr>
              <w:rPr>
                <w:color w:val="auto"/>
              </w:rPr>
            </w:pPr>
            <w:r w:rsidRPr="0C5B44AD">
              <w:rPr>
                <w:color w:val="auto"/>
              </w:rPr>
              <w:t>Confirmed no changes to previous minutes and no actions</w:t>
            </w:r>
          </w:p>
        </w:tc>
      </w:tr>
      <w:tr w:rsidR="0003641D" w:rsidRPr="00B44869" w14:paraId="5DDE58CB" w14:textId="77777777" w:rsidTr="0C5B44AD">
        <w:trPr>
          <w:trHeight w:val="415"/>
        </w:trPr>
        <w:tc>
          <w:tcPr>
            <w:tcW w:w="1129" w:type="dxa"/>
          </w:tcPr>
          <w:p w14:paraId="2E0937E1" w14:textId="0D429690" w:rsidR="0003641D" w:rsidRPr="00B44869" w:rsidRDefault="7D908D91" w:rsidP="0026106C">
            <w:pPr>
              <w:pStyle w:val="ListParagraph"/>
              <w:numPr>
                <w:ilvl w:val="0"/>
                <w:numId w:val="13"/>
              </w:numPr>
              <w:rPr>
                <w:rFonts w:eastAsia="Calibri"/>
                <w:color w:val="003087" w:themeColor="accent1"/>
              </w:rPr>
            </w:pPr>
            <w:r w:rsidRPr="0C5B44AD">
              <w:rPr>
                <w:rFonts w:eastAsia="Calibri"/>
                <w:color w:val="003087" w:themeColor="accent1"/>
              </w:rPr>
              <w:t xml:space="preserve"> </w:t>
            </w:r>
          </w:p>
        </w:tc>
        <w:tc>
          <w:tcPr>
            <w:tcW w:w="8701" w:type="dxa"/>
          </w:tcPr>
          <w:p w14:paraId="4CDBCC57" w14:textId="0FCBACB7" w:rsidR="34204BF0" w:rsidRDefault="34204BF0" w:rsidP="0C5B44AD">
            <w:pPr>
              <w:pStyle w:val="paragraph"/>
              <w:spacing w:before="0" w:beforeAutospacing="0" w:after="0" w:afterAutospacing="0"/>
              <w:rPr>
                <w:color w:val="003087" w:themeColor="accent1"/>
              </w:rPr>
            </w:pPr>
            <w:r w:rsidRPr="0C5B44AD">
              <w:rPr>
                <w:rFonts w:ascii="Arial" w:eastAsia="Arial" w:hAnsi="Arial" w:cs="Arial"/>
                <w:color w:val="003087" w:themeColor="accent1"/>
              </w:rPr>
              <w:t>Trainee Representatives forum</w:t>
            </w:r>
            <w:r w:rsidRPr="0C5B44AD">
              <w:rPr>
                <w:b/>
                <w:bCs/>
                <w:color w:val="003087" w:themeColor="accent1"/>
              </w:rPr>
              <w:t> </w:t>
            </w:r>
          </w:p>
          <w:p w14:paraId="6984DC57" w14:textId="7783AC85" w:rsidR="0C5B44AD" w:rsidRDefault="0C5B44AD" w:rsidP="0C5B44AD">
            <w:pPr>
              <w:pStyle w:val="paragraph"/>
              <w:spacing w:before="0" w:beforeAutospacing="0" w:after="0" w:afterAutospacing="0"/>
              <w:rPr>
                <w:rFonts w:ascii="Arial" w:eastAsia="Arial" w:hAnsi="Arial" w:cs="Arial"/>
                <w:b/>
                <w:bCs/>
                <w:color w:val="003087" w:themeColor="accent1"/>
              </w:rPr>
            </w:pPr>
          </w:p>
          <w:p w14:paraId="0803057B" w14:textId="42DA190F" w:rsidR="34204BF0" w:rsidRDefault="34204BF0" w:rsidP="0C5B44AD">
            <w:pPr>
              <w:pStyle w:val="paragraph"/>
              <w:spacing w:before="0" w:beforeAutospacing="0" w:after="0" w:afterAutospacing="0"/>
              <w:rPr>
                <w:color w:val="003087" w:themeColor="accent1"/>
              </w:rPr>
            </w:pPr>
            <w:r w:rsidRPr="0C5B44AD">
              <w:rPr>
                <w:rFonts w:ascii="Arial" w:eastAsia="Arial" w:hAnsi="Arial" w:cs="Arial"/>
                <w:b/>
                <w:bCs/>
                <w:color w:val="003087" w:themeColor="accent1"/>
              </w:rPr>
              <w:t>Closed forum for Executive and Wider forum members</w:t>
            </w:r>
            <w:r w:rsidRPr="0C5B44AD">
              <w:rPr>
                <w:b/>
                <w:bCs/>
                <w:color w:val="003087" w:themeColor="accent1"/>
              </w:rPr>
              <w:t> </w:t>
            </w:r>
          </w:p>
          <w:p w14:paraId="416398F4" w14:textId="1D9A06E4" w:rsidR="34204BF0" w:rsidRDefault="34204BF0" w:rsidP="0C5B44AD">
            <w:pPr>
              <w:pStyle w:val="paragraph"/>
              <w:spacing w:before="0" w:beforeAutospacing="0" w:after="0" w:afterAutospacing="0"/>
              <w:rPr>
                <w:rFonts w:ascii="Arial" w:eastAsia="Arial" w:hAnsi="Arial" w:cs="Arial"/>
                <w:color w:val="003087" w:themeColor="accent1"/>
              </w:rPr>
            </w:pPr>
            <w:r w:rsidRPr="0C5B44AD">
              <w:rPr>
                <w:rFonts w:ascii="Arial" w:eastAsia="Arial" w:hAnsi="Arial" w:cs="Arial"/>
                <w:b/>
                <w:bCs/>
                <w:color w:val="003087" w:themeColor="accent1"/>
              </w:rPr>
              <w:t>*</w:t>
            </w:r>
            <w:proofErr w:type="gramStart"/>
            <w:r w:rsidRPr="0C5B44AD">
              <w:rPr>
                <w:rFonts w:ascii="Arial" w:eastAsia="Arial" w:hAnsi="Arial" w:cs="Arial"/>
                <w:b/>
                <w:bCs/>
                <w:color w:val="003087" w:themeColor="accent1"/>
              </w:rPr>
              <w:t>blue</w:t>
            </w:r>
            <w:proofErr w:type="gramEnd"/>
            <w:r w:rsidRPr="0C5B44AD">
              <w:rPr>
                <w:rFonts w:ascii="Arial" w:eastAsia="Arial" w:hAnsi="Arial" w:cs="Arial"/>
                <w:b/>
                <w:bCs/>
                <w:color w:val="003087" w:themeColor="accent1"/>
              </w:rPr>
              <w:t xml:space="preserve"> sky thinking element*</w:t>
            </w:r>
          </w:p>
          <w:p w14:paraId="47A90BC1" w14:textId="0D5F3FD9" w:rsidR="0C5B44AD" w:rsidRDefault="0C5B44AD" w:rsidP="0C5B44AD">
            <w:pPr>
              <w:pStyle w:val="paragraph"/>
              <w:spacing w:before="0" w:beforeAutospacing="0" w:after="0" w:afterAutospacing="0"/>
              <w:rPr>
                <w:rFonts w:ascii="Arial" w:eastAsia="Arial" w:hAnsi="Arial" w:cs="Arial"/>
                <w:b/>
                <w:bCs/>
                <w:color w:val="003087" w:themeColor="accent1"/>
              </w:rPr>
            </w:pPr>
          </w:p>
          <w:p w14:paraId="1781F51A" w14:textId="2C9D8C73" w:rsidR="2C65113B" w:rsidRDefault="2C65113B" w:rsidP="0C5B44AD">
            <w:pPr>
              <w:spacing w:after="0" w:line="240" w:lineRule="auto"/>
              <w:rPr>
                <w:color w:val="auto"/>
                <w:lang w:eastAsia="en-US"/>
              </w:rPr>
            </w:pPr>
            <w:r w:rsidRPr="0C5B44AD">
              <w:rPr>
                <w:color w:val="auto"/>
                <w:lang w:eastAsia="en-US"/>
              </w:rPr>
              <w:t>Qu</w:t>
            </w:r>
            <w:r w:rsidR="497F6B19" w:rsidRPr="0C5B44AD">
              <w:rPr>
                <w:color w:val="auto"/>
                <w:lang w:eastAsia="en-US"/>
              </w:rPr>
              <w:t>ery raised regarding travel claims for</w:t>
            </w:r>
            <w:r w:rsidR="2C9B694C" w:rsidRPr="0C5B44AD">
              <w:rPr>
                <w:color w:val="auto"/>
                <w:lang w:eastAsia="en-US"/>
              </w:rPr>
              <w:t xml:space="preserve"> excess mileage. </w:t>
            </w:r>
            <w:r w:rsidR="3DBA1C47" w:rsidRPr="0C5B44AD">
              <w:rPr>
                <w:color w:val="auto"/>
                <w:lang w:eastAsia="en-US"/>
              </w:rPr>
              <w:t xml:space="preserve">For </w:t>
            </w:r>
            <w:r w:rsidR="0C2FAA6C" w:rsidRPr="0C5B44AD">
              <w:rPr>
                <w:color w:val="auto"/>
                <w:lang w:eastAsia="en-US"/>
              </w:rPr>
              <w:t xml:space="preserve">some </w:t>
            </w:r>
            <w:r w:rsidR="3DBA1C47" w:rsidRPr="0C5B44AD">
              <w:rPr>
                <w:color w:val="auto"/>
                <w:lang w:eastAsia="en-US"/>
              </w:rPr>
              <w:t>trainees in the</w:t>
            </w:r>
            <w:r w:rsidR="2C9B694C" w:rsidRPr="0C5B44AD">
              <w:rPr>
                <w:color w:val="auto"/>
                <w:lang w:eastAsia="en-US"/>
              </w:rPr>
              <w:t xml:space="preserve"> mileage </w:t>
            </w:r>
            <w:r w:rsidR="15FDF7A6" w:rsidRPr="0C5B44AD">
              <w:rPr>
                <w:color w:val="auto"/>
                <w:lang w:eastAsia="en-US"/>
              </w:rPr>
              <w:t xml:space="preserve">to </w:t>
            </w:r>
            <w:r w:rsidR="2C9B694C" w:rsidRPr="0C5B44AD">
              <w:rPr>
                <w:color w:val="auto"/>
                <w:lang w:eastAsia="en-US"/>
              </w:rPr>
              <w:t xml:space="preserve">different </w:t>
            </w:r>
            <w:r w:rsidR="6020AE65" w:rsidRPr="0C5B44AD">
              <w:rPr>
                <w:color w:val="auto"/>
                <w:lang w:eastAsia="en-US"/>
              </w:rPr>
              <w:t>sites</w:t>
            </w:r>
            <w:r w:rsidR="3799B074" w:rsidRPr="0C5B44AD">
              <w:rPr>
                <w:color w:val="auto"/>
                <w:lang w:eastAsia="en-US"/>
              </w:rPr>
              <w:t xml:space="preserve"> in one placement</w:t>
            </w:r>
            <w:r w:rsidR="6020AE65" w:rsidRPr="0C5B44AD">
              <w:rPr>
                <w:color w:val="auto"/>
                <w:lang w:eastAsia="en-US"/>
              </w:rPr>
              <w:t xml:space="preserve">, all </w:t>
            </w:r>
            <w:r w:rsidR="2C9B694C" w:rsidRPr="0C5B44AD">
              <w:rPr>
                <w:color w:val="auto"/>
                <w:lang w:eastAsia="en-US"/>
              </w:rPr>
              <w:t>fall below 17 mile</w:t>
            </w:r>
            <w:r w:rsidR="4FC30D09" w:rsidRPr="0C5B44AD">
              <w:rPr>
                <w:color w:val="auto"/>
                <w:lang w:eastAsia="en-US"/>
              </w:rPr>
              <w:t xml:space="preserve">s and </w:t>
            </w:r>
            <w:r w:rsidR="0862AD3E" w:rsidRPr="0C5B44AD">
              <w:rPr>
                <w:color w:val="auto"/>
                <w:lang w:eastAsia="en-US"/>
              </w:rPr>
              <w:t xml:space="preserve">therefore </w:t>
            </w:r>
            <w:r w:rsidR="7B6F46C6" w:rsidRPr="0C5B44AD">
              <w:rPr>
                <w:color w:val="auto"/>
                <w:lang w:eastAsia="en-US"/>
              </w:rPr>
              <w:t xml:space="preserve">are </w:t>
            </w:r>
            <w:r w:rsidR="4FC30D09" w:rsidRPr="0C5B44AD">
              <w:rPr>
                <w:color w:val="auto"/>
                <w:lang w:eastAsia="en-US"/>
              </w:rPr>
              <w:t xml:space="preserve">not eligible for </w:t>
            </w:r>
            <w:r w:rsidR="655169A5" w:rsidRPr="0C5B44AD">
              <w:rPr>
                <w:color w:val="auto"/>
                <w:lang w:eastAsia="en-US"/>
              </w:rPr>
              <w:t xml:space="preserve">any </w:t>
            </w:r>
            <w:r w:rsidR="4FC30D09" w:rsidRPr="0C5B44AD">
              <w:rPr>
                <w:color w:val="auto"/>
                <w:lang w:eastAsia="en-US"/>
              </w:rPr>
              <w:t xml:space="preserve">excess milage claims. </w:t>
            </w:r>
            <w:r w:rsidR="04BD0A77" w:rsidRPr="0C5B44AD">
              <w:rPr>
                <w:color w:val="auto"/>
                <w:lang w:eastAsia="en-US"/>
              </w:rPr>
              <w:t>HEE policy on this topic shared and relevant section (33) highlighted</w:t>
            </w:r>
            <w:r w:rsidR="260E44B8" w:rsidRPr="0C5B44AD">
              <w:rPr>
                <w:color w:val="auto"/>
                <w:lang w:eastAsia="en-US"/>
              </w:rPr>
              <w:t xml:space="preserve">. </w:t>
            </w:r>
            <w:r w:rsidR="04BD0A77" w:rsidRPr="0C5B44AD">
              <w:rPr>
                <w:color w:val="auto"/>
                <w:lang w:eastAsia="en-US"/>
              </w:rPr>
              <w:t xml:space="preserve"> (</w:t>
            </w:r>
            <w:hyperlink r:id="rId14">
              <w:r w:rsidR="04BD0A77" w:rsidRPr="0C5B44AD">
                <w:rPr>
                  <w:rStyle w:val="Hyperlink"/>
                  <w:rFonts w:ascii="Arial" w:hAnsi="Arial"/>
                  <w:lang w:eastAsia="en-US"/>
                </w:rPr>
                <w:t>http://www.yorksandhumberdeanery.nhs.uk/sites/default/files/hee_national_relocation_framework_1_november_2020_0.pdf</w:t>
              </w:r>
            </w:hyperlink>
            <w:r w:rsidR="04BD0A77" w:rsidRPr="0C5B44AD">
              <w:rPr>
                <w:color w:val="auto"/>
                <w:lang w:eastAsia="en-US"/>
              </w:rPr>
              <w:t xml:space="preserve"> </w:t>
            </w:r>
            <w:r w:rsidR="53963646" w:rsidRPr="0C5B44AD">
              <w:rPr>
                <w:color w:val="auto"/>
                <w:lang w:eastAsia="en-US"/>
              </w:rPr>
              <w:t xml:space="preserve">Suggested discussing with employer regarding whether any support for mileage can be provided. </w:t>
            </w:r>
          </w:p>
          <w:p w14:paraId="44C7AB40" w14:textId="180001C3" w:rsidR="0C5B44AD" w:rsidRDefault="0C5B44AD" w:rsidP="0C5B44AD">
            <w:pPr>
              <w:spacing w:after="0" w:line="240" w:lineRule="auto"/>
              <w:rPr>
                <w:color w:val="auto"/>
                <w:lang w:eastAsia="en-US"/>
              </w:rPr>
            </w:pPr>
          </w:p>
          <w:p w14:paraId="5D709F4A" w14:textId="2AD05681" w:rsidR="4201A262" w:rsidRDefault="4201A262" w:rsidP="0C5B44AD">
            <w:pPr>
              <w:spacing w:after="0" w:line="240" w:lineRule="auto"/>
              <w:rPr>
                <w:color w:val="auto"/>
                <w:lang w:eastAsia="en-US"/>
              </w:rPr>
            </w:pPr>
            <w:r w:rsidRPr="0C5B44AD">
              <w:rPr>
                <w:color w:val="auto"/>
                <w:lang w:eastAsia="en-US"/>
              </w:rPr>
              <w:t xml:space="preserve">GP Registrar raised query around availability of support </w:t>
            </w:r>
            <w:r w:rsidR="0C0A080C" w:rsidRPr="0C5B44AD">
              <w:rPr>
                <w:color w:val="auto"/>
                <w:lang w:eastAsia="en-US"/>
              </w:rPr>
              <w:t xml:space="preserve">for trainees with chronic conditions. The </w:t>
            </w:r>
            <w:proofErr w:type="spellStart"/>
            <w:r w:rsidR="0C0A080C" w:rsidRPr="0C5B44AD">
              <w:rPr>
                <w:color w:val="auto"/>
                <w:lang w:eastAsia="en-US"/>
              </w:rPr>
              <w:t>suppoRTT</w:t>
            </w:r>
            <w:proofErr w:type="spellEnd"/>
            <w:r w:rsidR="0C0A080C" w:rsidRPr="0C5B44AD">
              <w:rPr>
                <w:color w:val="auto"/>
                <w:lang w:eastAsia="en-US"/>
              </w:rPr>
              <w:t xml:space="preserve"> scheme only available to those that are absent from training for 3 or more months</w:t>
            </w:r>
            <w:r w:rsidR="3F012D48" w:rsidRPr="0C5B44AD">
              <w:rPr>
                <w:color w:val="auto"/>
                <w:lang w:eastAsia="en-US"/>
              </w:rPr>
              <w:t>. T</w:t>
            </w:r>
            <w:r w:rsidR="0C0A080C" w:rsidRPr="0C5B44AD">
              <w:rPr>
                <w:color w:val="auto"/>
                <w:lang w:eastAsia="en-US"/>
              </w:rPr>
              <w:t>herefore question revolves around what support is available</w:t>
            </w:r>
            <w:r w:rsidR="0BC7F8AB" w:rsidRPr="0C5B44AD">
              <w:rPr>
                <w:color w:val="auto"/>
                <w:lang w:eastAsia="en-US"/>
              </w:rPr>
              <w:t xml:space="preserve"> for </w:t>
            </w:r>
            <w:proofErr w:type="gramStart"/>
            <w:r w:rsidR="0BC7F8AB" w:rsidRPr="0C5B44AD">
              <w:rPr>
                <w:color w:val="auto"/>
                <w:lang w:eastAsia="en-US"/>
              </w:rPr>
              <w:t xml:space="preserve">trainees </w:t>
            </w:r>
            <w:r w:rsidR="0C0A080C" w:rsidRPr="0C5B44AD">
              <w:rPr>
                <w:color w:val="auto"/>
                <w:lang w:eastAsia="en-US"/>
              </w:rPr>
              <w:t xml:space="preserve"> who</w:t>
            </w:r>
            <w:proofErr w:type="gramEnd"/>
            <w:r w:rsidR="0C0A080C" w:rsidRPr="0C5B44AD">
              <w:rPr>
                <w:color w:val="auto"/>
                <w:lang w:eastAsia="en-US"/>
              </w:rPr>
              <w:t xml:space="preserve"> are in work but with chronic condi</w:t>
            </w:r>
            <w:r w:rsidR="122D3E89" w:rsidRPr="0C5B44AD">
              <w:rPr>
                <w:color w:val="auto"/>
                <w:lang w:eastAsia="en-US"/>
              </w:rPr>
              <w:t>tions that do not meet that criteria.</w:t>
            </w:r>
            <w:r w:rsidR="6CE9E0F2" w:rsidRPr="0C5B44AD">
              <w:rPr>
                <w:color w:val="auto"/>
                <w:lang w:eastAsia="en-US"/>
              </w:rPr>
              <w:t xml:space="preserve"> Information around Professional Support that is available to trainees from </w:t>
            </w:r>
            <w:r w:rsidR="4F08D038" w:rsidRPr="0C5B44AD">
              <w:rPr>
                <w:color w:val="auto"/>
                <w:lang w:eastAsia="en-US"/>
              </w:rPr>
              <w:t xml:space="preserve">NHSE YH </w:t>
            </w:r>
            <w:r w:rsidR="6CE9E0F2" w:rsidRPr="0C5B44AD">
              <w:rPr>
                <w:color w:val="auto"/>
                <w:lang w:eastAsia="en-US"/>
              </w:rPr>
              <w:t>shared. RS</w:t>
            </w:r>
            <w:r w:rsidR="2514B18E" w:rsidRPr="0C5B44AD">
              <w:rPr>
                <w:color w:val="auto"/>
                <w:lang w:eastAsia="en-US"/>
              </w:rPr>
              <w:t xml:space="preserve"> offered for trainee to contact her to discuss situation further. </w:t>
            </w:r>
          </w:p>
          <w:p w14:paraId="7FF54B7D" w14:textId="35487610" w:rsidR="0C5B44AD" w:rsidRDefault="0C5B44AD" w:rsidP="0C5B44AD">
            <w:pPr>
              <w:spacing w:after="0" w:line="240" w:lineRule="auto"/>
              <w:rPr>
                <w:color w:val="auto"/>
                <w:lang w:eastAsia="en-US"/>
              </w:rPr>
            </w:pPr>
          </w:p>
          <w:p w14:paraId="29886C68" w14:textId="77777777" w:rsidR="00215627" w:rsidRDefault="00215627" w:rsidP="0034643E">
            <w:pPr>
              <w:rPr>
                <w:b/>
                <w:bCs/>
                <w:color w:val="003087" w:themeColor="accent1"/>
              </w:rPr>
            </w:pPr>
            <w:r>
              <w:rPr>
                <w:b/>
                <w:bCs/>
                <w:color w:val="003087" w:themeColor="accent1"/>
              </w:rPr>
              <w:t>Actions:</w:t>
            </w:r>
          </w:p>
          <w:p w14:paraId="047C30D2" w14:textId="279EEAD9" w:rsidR="00215627" w:rsidRDefault="1302FD21" w:rsidP="0C5B44AD">
            <w:pPr>
              <w:rPr>
                <w:color w:val="auto"/>
                <w:lang w:eastAsia="en-US"/>
              </w:rPr>
            </w:pPr>
            <w:r w:rsidRPr="0C5B44AD">
              <w:rPr>
                <w:b/>
                <w:bCs/>
                <w:color w:val="003087" w:themeColor="accent1"/>
              </w:rPr>
              <w:t>1.</w:t>
            </w:r>
            <w:r w:rsidR="70FCC089" w:rsidRPr="0C5B44AD">
              <w:rPr>
                <w:b/>
                <w:bCs/>
                <w:color w:val="003087" w:themeColor="accent1"/>
              </w:rPr>
              <w:t xml:space="preserve"> SL to raise question </w:t>
            </w:r>
            <w:r w:rsidR="70FCC089" w:rsidRPr="0C5B44AD">
              <w:rPr>
                <w:b/>
                <w:bCs/>
                <w:color w:val="003087" w:themeColor="accent1"/>
                <w:lang w:eastAsia="en-US"/>
              </w:rPr>
              <w:t>regarding support available for trainees with chronic conditions at upcoming meeting with Associate Deans at Professional Support Unit at NHSE YH</w:t>
            </w:r>
          </w:p>
          <w:p w14:paraId="32B17B92" w14:textId="14FA1AB3" w:rsidR="00215627" w:rsidRDefault="00215627" w:rsidP="0C5B44AD">
            <w:pPr>
              <w:rPr>
                <w:b/>
                <w:bCs/>
                <w:color w:val="003087" w:themeColor="accent1"/>
                <w:lang w:eastAsia="en-US"/>
              </w:rPr>
            </w:pPr>
          </w:p>
        </w:tc>
      </w:tr>
      <w:tr w:rsidR="0C5B44AD" w14:paraId="167BD289" w14:textId="77777777" w:rsidTr="0C5B44AD">
        <w:trPr>
          <w:trHeight w:val="415"/>
        </w:trPr>
        <w:tc>
          <w:tcPr>
            <w:tcW w:w="1129" w:type="dxa"/>
          </w:tcPr>
          <w:p w14:paraId="71010CCF" w14:textId="7CD09C56" w:rsidR="0C5B44AD" w:rsidRDefault="0C5B44AD" w:rsidP="0026106C">
            <w:pPr>
              <w:pStyle w:val="ListParagraph"/>
              <w:numPr>
                <w:ilvl w:val="0"/>
                <w:numId w:val="8"/>
              </w:numPr>
              <w:rPr>
                <w:rFonts w:eastAsia="Arial" w:cs="Arial"/>
                <w:color w:val="003087" w:themeColor="accent1"/>
              </w:rPr>
            </w:pPr>
          </w:p>
        </w:tc>
        <w:tc>
          <w:tcPr>
            <w:tcW w:w="8701" w:type="dxa"/>
          </w:tcPr>
          <w:p w14:paraId="3E00EAD8" w14:textId="2E578A61" w:rsidR="0C5B44AD" w:rsidRDefault="0C5B44AD" w:rsidP="0C5B44AD">
            <w:pPr>
              <w:rPr>
                <w:rFonts w:eastAsia="Arial" w:cs="Arial"/>
                <w:color w:val="003087" w:themeColor="accent1"/>
              </w:rPr>
            </w:pPr>
            <w:r w:rsidRPr="0C5B44AD">
              <w:rPr>
                <w:rFonts w:eastAsia="Arial" w:cs="Arial"/>
                <w:b/>
                <w:bCs/>
                <w:color w:val="003087" w:themeColor="accent1"/>
              </w:rPr>
              <w:t>Wider forum focus</w:t>
            </w:r>
          </w:p>
          <w:p w14:paraId="3961DA0B" w14:textId="271917CD" w:rsidR="7711551D" w:rsidRDefault="7711551D" w:rsidP="0026106C">
            <w:pPr>
              <w:pStyle w:val="ListParagraph"/>
              <w:numPr>
                <w:ilvl w:val="0"/>
                <w:numId w:val="7"/>
              </w:numPr>
              <w:spacing w:after="240"/>
              <w:rPr>
                <w:rFonts w:eastAsia="Arial" w:cs="Arial"/>
              </w:rPr>
            </w:pPr>
            <w:r w:rsidRPr="0C5B44AD">
              <w:rPr>
                <w:rFonts w:eastAsia="Arial" w:cs="Arial"/>
              </w:rPr>
              <w:t xml:space="preserve">SG shared August </w:t>
            </w:r>
            <w:hyperlink r:id="rId15">
              <w:r w:rsidRPr="0C5B44AD">
                <w:rPr>
                  <w:rStyle w:val="Hyperlink"/>
                  <w:rFonts w:ascii="Arial" w:eastAsia="Arial" w:hAnsi="Arial" w:cs="Arial"/>
                </w:rPr>
                <w:t>Newsletter and shared link</w:t>
              </w:r>
            </w:hyperlink>
          </w:p>
          <w:p w14:paraId="0A9B6A92" w14:textId="64E6DFA8" w:rsidR="7711551D" w:rsidRDefault="7711551D" w:rsidP="0026106C">
            <w:pPr>
              <w:pStyle w:val="ListParagraph"/>
              <w:numPr>
                <w:ilvl w:val="0"/>
                <w:numId w:val="7"/>
              </w:numPr>
              <w:spacing w:after="240"/>
              <w:rPr>
                <w:rFonts w:eastAsia="Arial" w:cs="Arial"/>
              </w:rPr>
            </w:pPr>
            <w:r w:rsidRPr="0C5B44AD">
              <w:rPr>
                <w:rFonts w:eastAsia="Arial" w:cs="Arial"/>
              </w:rPr>
              <w:lastRenderedPageBreak/>
              <w:t xml:space="preserve">SG </w:t>
            </w:r>
            <w:r w:rsidR="50A32EA6" w:rsidRPr="0C5B44AD">
              <w:rPr>
                <w:rFonts w:eastAsia="Arial" w:cs="Arial"/>
              </w:rPr>
              <w:t xml:space="preserve">raised awareness </w:t>
            </w:r>
            <w:r w:rsidR="11665814" w:rsidRPr="0C5B44AD">
              <w:rPr>
                <w:rFonts w:eastAsia="Arial" w:cs="Arial"/>
              </w:rPr>
              <w:t xml:space="preserve">regarding </w:t>
            </w:r>
            <w:r w:rsidR="6F3BE3F5" w:rsidRPr="0C5B44AD">
              <w:rPr>
                <w:rFonts w:eastAsia="Arial" w:cs="Arial"/>
              </w:rPr>
              <w:t xml:space="preserve">current </w:t>
            </w:r>
            <w:r w:rsidR="11665814" w:rsidRPr="0C5B44AD">
              <w:rPr>
                <w:rFonts w:eastAsia="Arial" w:cs="Arial"/>
              </w:rPr>
              <w:t xml:space="preserve">recruitment of </w:t>
            </w:r>
            <w:r w:rsidR="093D3AA9" w:rsidRPr="0C5B44AD">
              <w:rPr>
                <w:rFonts w:eastAsia="Arial" w:cs="Arial"/>
              </w:rPr>
              <w:t>positions on the Trainee Executive Forum</w:t>
            </w:r>
            <w:r w:rsidR="11665814" w:rsidRPr="0C5B44AD">
              <w:rPr>
                <w:rFonts w:eastAsia="Arial" w:cs="Arial"/>
              </w:rPr>
              <w:t xml:space="preserve">: </w:t>
            </w:r>
          </w:p>
          <w:p w14:paraId="15CADEAD" w14:textId="63A7AFB5" w:rsidR="11665814" w:rsidRDefault="11665814" w:rsidP="0026106C">
            <w:pPr>
              <w:pStyle w:val="ListParagraph"/>
              <w:numPr>
                <w:ilvl w:val="0"/>
                <w:numId w:val="5"/>
              </w:numPr>
              <w:spacing w:after="240"/>
              <w:rPr>
                <w:rFonts w:eastAsia="Arial" w:cs="Arial"/>
              </w:rPr>
            </w:pPr>
            <w:r w:rsidRPr="0C5B44AD">
              <w:rPr>
                <w:rFonts w:eastAsia="Arial" w:cs="Arial"/>
              </w:rPr>
              <w:t xml:space="preserve"> 5 positions available (Vice Chair, Secretary, South Locality Lead, Wellbeing Lead, Communication and Engagement Lead</w:t>
            </w:r>
            <w:r w:rsidR="632B502A" w:rsidRPr="0C5B44AD">
              <w:rPr>
                <w:rFonts w:eastAsia="Arial" w:cs="Arial"/>
              </w:rPr>
              <w:t>)</w:t>
            </w:r>
          </w:p>
          <w:p w14:paraId="21D52048" w14:textId="2B680F10" w:rsidR="632B502A" w:rsidRDefault="632B502A" w:rsidP="0026106C">
            <w:pPr>
              <w:pStyle w:val="ListParagraph"/>
              <w:numPr>
                <w:ilvl w:val="0"/>
                <w:numId w:val="5"/>
              </w:numPr>
              <w:spacing w:after="240"/>
              <w:rPr>
                <w:rFonts w:eastAsia="Arial" w:cs="Arial"/>
              </w:rPr>
            </w:pPr>
            <w:r w:rsidRPr="0C5B44AD">
              <w:rPr>
                <w:rFonts w:eastAsia="Arial" w:cs="Arial"/>
              </w:rPr>
              <w:t>Posters and links to applications shared.</w:t>
            </w:r>
            <w:r w:rsidR="71DCCBB9" w:rsidRPr="0C5B44AD">
              <w:rPr>
                <w:rFonts w:eastAsia="Arial" w:cs="Arial"/>
              </w:rPr>
              <w:t xml:space="preserve"> Deadline Friday 30</w:t>
            </w:r>
            <w:r w:rsidR="71DCCBB9" w:rsidRPr="0C5B44AD">
              <w:rPr>
                <w:rFonts w:eastAsia="Arial" w:cs="Arial"/>
                <w:vertAlign w:val="superscript"/>
              </w:rPr>
              <w:t>th</w:t>
            </w:r>
            <w:r w:rsidR="71DCCBB9" w:rsidRPr="0C5B44AD">
              <w:rPr>
                <w:rFonts w:eastAsia="Arial" w:cs="Arial"/>
              </w:rPr>
              <w:t xml:space="preserve"> Aug 2024 at 17.00</w:t>
            </w:r>
          </w:p>
          <w:p w14:paraId="35C092B9" w14:textId="3878A4CD" w:rsidR="0EF9DF88" w:rsidRDefault="0EF9DF88" w:rsidP="0026106C">
            <w:pPr>
              <w:pStyle w:val="ListParagraph"/>
              <w:numPr>
                <w:ilvl w:val="0"/>
                <w:numId w:val="7"/>
              </w:numPr>
              <w:rPr>
                <w:rFonts w:eastAsia="Arial" w:cs="Arial"/>
              </w:rPr>
            </w:pPr>
            <w:r w:rsidRPr="0C5B44AD">
              <w:rPr>
                <w:rFonts w:eastAsia="Arial" w:cs="Arial"/>
              </w:rPr>
              <w:t>SP</w:t>
            </w:r>
            <w:r w:rsidR="6342089A" w:rsidRPr="0C5B44AD">
              <w:rPr>
                <w:rFonts w:eastAsia="Arial" w:cs="Arial"/>
              </w:rPr>
              <w:t xml:space="preserve"> discussed</w:t>
            </w:r>
            <w:r w:rsidRPr="0C5B44AD">
              <w:rPr>
                <w:rFonts w:eastAsia="Arial" w:cs="Arial"/>
              </w:rPr>
              <w:t xml:space="preserve"> </w:t>
            </w:r>
            <w:r w:rsidR="71DCCBB9" w:rsidRPr="0C5B44AD">
              <w:rPr>
                <w:rFonts w:eastAsia="Arial" w:cs="Arial"/>
              </w:rPr>
              <w:t>Whats</w:t>
            </w:r>
            <w:r w:rsidR="549E9433" w:rsidRPr="0C5B44AD">
              <w:rPr>
                <w:rFonts w:eastAsia="Arial" w:cs="Arial"/>
              </w:rPr>
              <w:t>A</w:t>
            </w:r>
            <w:r w:rsidR="71DCCBB9" w:rsidRPr="0C5B44AD">
              <w:rPr>
                <w:rFonts w:eastAsia="Arial" w:cs="Arial"/>
              </w:rPr>
              <w:t>pp group for Wider Forum</w:t>
            </w:r>
            <w:r w:rsidR="6DC810B3" w:rsidRPr="0C5B44AD">
              <w:rPr>
                <w:rFonts w:eastAsia="Arial" w:cs="Arial"/>
              </w:rPr>
              <w:t xml:space="preserve"> (WF)</w:t>
            </w:r>
          </w:p>
          <w:p w14:paraId="2C34D48D" w14:textId="6D4208AF" w:rsidR="476DA4EE" w:rsidRDefault="476DA4EE" w:rsidP="0026106C">
            <w:pPr>
              <w:pStyle w:val="ListParagraph"/>
              <w:numPr>
                <w:ilvl w:val="0"/>
                <w:numId w:val="4"/>
              </w:numPr>
              <w:rPr>
                <w:rFonts w:eastAsia="Arial" w:cs="Arial"/>
              </w:rPr>
            </w:pPr>
            <w:r w:rsidRPr="0C5B44AD">
              <w:rPr>
                <w:rFonts w:eastAsia="Arial" w:cs="Arial"/>
              </w:rPr>
              <w:t>Di</w:t>
            </w:r>
            <w:r w:rsidR="04D7F615" w:rsidRPr="0C5B44AD">
              <w:rPr>
                <w:rFonts w:eastAsia="Arial" w:cs="Arial"/>
              </w:rPr>
              <w:t>scuss</w:t>
            </w:r>
            <w:r w:rsidR="71DCCBB9" w:rsidRPr="0C5B44AD">
              <w:rPr>
                <w:rFonts w:eastAsia="Arial" w:cs="Arial"/>
              </w:rPr>
              <w:t xml:space="preserve">ed </w:t>
            </w:r>
            <w:r w:rsidR="7816732A" w:rsidRPr="0C5B44AD">
              <w:rPr>
                <w:rFonts w:eastAsia="Arial" w:cs="Arial"/>
              </w:rPr>
              <w:t xml:space="preserve">outcome </w:t>
            </w:r>
            <w:r w:rsidR="71DCCBB9" w:rsidRPr="0C5B44AD">
              <w:rPr>
                <w:rFonts w:eastAsia="Arial" w:cs="Arial"/>
              </w:rPr>
              <w:t xml:space="preserve">of previous canvasing </w:t>
            </w:r>
            <w:r w:rsidR="782892D6" w:rsidRPr="0C5B44AD">
              <w:rPr>
                <w:rFonts w:eastAsia="Arial" w:cs="Arial"/>
              </w:rPr>
              <w:t>for WhatsA</w:t>
            </w:r>
            <w:r w:rsidR="760D13BB" w:rsidRPr="0C5B44AD">
              <w:rPr>
                <w:rFonts w:eastAsia="Arial" w:cs="Arial"/>
              </w:rPr>
              <w:t>p</w:t>
            </w:r>
            <w:r w:rsidR="782892D6" w:rsidRPr="0C5B44AD">
              <w:rPr>
                <w:rFonts w:eastAsia="Arial" w:cs="Arial"/>
              </w:rPr>
              <w:t>p group</w:t>
            </w:r>
            <w:r w:rsidR="0325C402" w:rsidRPr="0C5B44AD">
              <w:rPr>
                <w:rFonts w:eastAsia="Arial" w:cs="Arial"/>
              </w:rPr>
              <w:t xml:space="preserve">. </w:t>
            </w:r>
            <w:r w:rsidR="71DCCBB9" w:rsidRPr="0C5B44AD">
              <w:rPr>
                <w:rFonts w:eastAsia="Arial" w:cs="Arial"/>
              </w:rPr>
              <w:t xml:space="preserve">WF members happy to join group provided </w:t>
            </w:r>
            <w:r w:rsidR="1E723256" w:rsidRPr="0C5B44AD">
              <w:rPr>
                <w:rFonts w:eastAsia="Arial" w:cs="Arial"/>
              </w:rPr>
              <w:t xml:space="preserve">topics </w:t>
            </w:r>
            <w:r w:rsidR="4EA953FC" w:rsidRPr="0C5B44AD">
              <w:rPr>
                <w:rFonts w:eastAsia="Arial" w:cs="Arial"/>
              </w:rPr>
              <w:t xml:space="preserve">are </w:t>
            </w:r>
            <w:r w:rsidR="1E723256" w:rsidRPr="0C5B44AD">
              <w:rPr>
                <w:rFonts w:eastAsia="Arial" w:cs="Arial"/>
              </w:rPr>
              <w:t>pertinent are to W</w:t>
            </w:r>
            <w:r w:rsidR="474F7749" w:rsidRPr="0C5B44AD">
              <w:rPr>
                <w:rFonts w:eastAsia="Arial" w:cs="Arial"/>
              </w:rPr>
              <w:t>F</w:t>
            </w:r>
            <w:r w:rsidR="1E723256" w:rsidRPr="0C5B44AD">
              <w:rPr>
                <w:rFonts w:eastAsia="Arial" w:cs="Arial"/>
              </w:rPr>
              <w:t xml:space="preserve"> and </w:t>
            </w:r>
            <w:r w:rsidR="518E4CAA" w:rsidRPr="0C5B44AD">
              <w:rPr>
                <w:rFonts w:eastAsia="Arial" w:cs="Arial"/>
              </w:rPr>
              <w:t xml:space="preserve">posts are not numerous. </w:t>
            </w:r>
          </w:p>
          <w:p w14:paraId="2DC99A14" w14:textId="4285FCAF" w:rsidR="518E4CAA" w:rsidRDefault="518E4CAA" w:rsidP="0026106C">
            <w:pPr>
              <w:pStyle w:val="ListParagraph"/>
              <w:numPr>
                <w:ilvl w:val="0"/>
                <w:numId w:val="4"/>
              </w:numPr>
              <w:rPr>
                <w:rFonts w:eastAsia="Arial" w:cs="Arial"/>
              </w:rPr>
            </w:pPr>
            <w:r w:rsidRPr="0C5B44AD">
              <w:rPr>
                <w:rFonts w:eastAsia="Arial" w:cs="Arial"/>
              </w:rPr>
              <w:t xml:space="preserve">Group to be created within next few weeks. </w:t>
            </w:r>
            <w:r w:rsidR="7CCB531F" w:rsidRPr="0C5B44AD">
              <w:rPr>
                <w:rFonts w:eastAsia="Arial" w:cs="Arial"/>
              </w:rPr>
              <w:t>WF</w:t>
            </w:r>
            <w:r w:rsidRPr="0C5B44AD">
              <w:rPr>
                <w:rFonts w:eastAsia="Arial" w:cs="Arial"/>
              </w:rPr>
              <w:t xml:space="preserve"> </w:t>
            </w:r>
            <w:r w:rsidR="31189F49" w:rsidRPr="0C5B44AD">
              <w:rPr>
                <w:rFonts w:eastAsia="Arial" w:cs="Arial"/>
              </w:rPr>
              <w:t xml:space="preserve">members </w:t>
            </w:r>
            <w:r w:rsidRPr="0C5B44AD">
              <w:rPr>
                <w:rFonts w:eastAsia="Arial" w:cs="Arial"/>
              </w:rPr>
              <w:t>who are interested in joining</w:t>
            </w:r>
            <w:r w:rsidR="38DEE1D5" w:rsidRPr="0C5B44AD">
              <w:rPr>
                <w:rFonts w:eastAsia="Arial" w:cs="Arial"/>
              </w:rPr>
              <w:t>,</w:t>
            </w:r>
            <w:r w:rsidRPr="0C5B44AD">
              <w:rPr>
                <w:rFonts w:eastAsia="Arial" w:cs="Arial"/>
              </w:rPr>
              <w:t xml:space="preserve"> encouraged to send phone numbers to SP’s email address (</w:t>
            </w:r>
            <w:proofErr w:type="gramStart"/>
            <w:r w:rsidRPr="0C5B44AD">
              <w:rPr>
                <w:rFonts w:eastAsia="Arial" w:cs="Arial"/>
              </w:rPr>
              <w:t>sindhu.pavuluri@nhs.net )</w:t>
            </w:r>
            <w:proofErr w:type="gramEnd"/>
            <w:r w:rsidRPr="0C5B44AD">
              <w:rPr>
                <w:rFonts w:eastAsia="Arial" w:cs="Arial"/>
              </w:rPr>
              <w:t xml:space="preserve"> </w:t>
            </w:r>
          </w:p>
          <w:p w14:paraId="020FC1A8" w14:textId="7D03A85F" w:rsidR="4C90F8BA" w:rsidRDefault="4C90F8BA" w:rsidP="0026106C">
            <w:pPr>
              <w:pStyle w:val="ListParagraph"/>
              <w:numPr>
                <w:ilvl w:val="0"/>
                <w:numId w:val="7"/>
              </w:numPr>
              <w:rPr>
                <w:rFonts w:eastAsia="Arial" w:cs="Arial"/>
              </w:rPr>
            </w:pPr>
            <w:r w:rsidRPr="0C5B44AD">
              <w:rPr>
                <w:rFonts w:eastAsia="Arial" w:cs="Arial"/>
              </w:rPr>
              <w:t>SL and SP introduced new QR code to join Wider Forum</w:t>
            </w:r>
          </w:p>
          <w:p w14:paraId="76756B86" w14:textId="610A3C5E" w:rsidR="4C90F8BA" w:rsidRDefault="4C90F8BA" w:rsidP="0026106C">
            <w:pPr>
              <w:pStyle w:val="ListParagraph"/>
              <w:numPr>
                <w:ilvl w:val="1"/>
                <w:numId w:val="7"/>
              </w:numPr>
              <w:rPr>
                <w:rFonts w:eastAsia="Arial" w:cs="Arial"/>
              </w:rPr>
            </w:pPr>
            <w:r w:rsidRPr="0C5B44AD">
              <w:rPr>
                <w:rFonts w:eastAsia="Arial" w:cs="Arial"/>
              </w:rPr>
              <w:t>Image of QR code and link (</w:t>
            </w:r>
            <w:hyperlink r:id="rId16">
              <w:r w:rsidRPr="0C5B44AD">
                <w:rPr>
                  <w:rStyle w:val="Hyperlink"/>
                  <w:rFonts w:ascii="Arial" w:eastAsia="Arial" w:hAnsi="Arial" w:cs="Arial"/>
                </w:rPr>
                <w:t>https://bit.ly/4chHf3f</w:t>
              </w:r>
            </w:hyperlink>
            <w:r w:rsidRPr="0C5B44AD">
              <w:rPr>
                <w:rFonts w:eastAsia="Arial" w:cs="Arial"/>
              </w:rPr>
              <w:t xml:space="preserve"> ) to W</w:t>
            </w:r>
            <w:r w:rsidR="20F2CAB0" w:rsidRPr="0C5B44AD">
              <w:rPr>
                <w:rFonts w:eastAsia="Arial" w:cs="Arial"/>
              </w:rPr>
              <w:t>F</w:t>
            </w:r>
          </w:p>
          <w:p w14:paraId="207A90EF" w14:textId="092A7558" w:rsidR="246B34DC" w:rsidRDefault="246B34DC" w:rsidP="0C5B44AD">
            <w:pPr>
              <w:pStyle w:val="ListParagraph"/>
              <w:ind w:left="1440"/>
              <w:rPr>
                <w:rFonts w:eastAsia="Arial" w:cs="Arial"/>
              </w:rPr>
            </w:pPr>
            <w:r>
              <w:rPr>
                <w:noProof/>
              </w:rPr>
              <w:drawing>
                <wp:inline distT="0" distB="0" distL="0" distR="0" wp14:anchorId="506F38E8" wp14:editId="46B7568F">
                  <wp:extent cx="1647824" cy="1647824"/>
                  <wp:effectExtent l="0" t="0" r="0" b="0"/>
                  <wp:docPr id="452238392" name="Picture 45223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7824" cy="1647824"/>
                          </a:xfrm>
                          <a:prstGeom prst="rect">
                            <a:avLst/>
                          </a:prstGeom>
                        </pic:spPr>
                      </pic:pic>
                    </a:graphicData>
                  </a:graphic>
                </wp:inline>
              </w:drawing>
            </w:r>
            <w:r w:rsidR="4C90F8BA" w:rsidRPr="0C5B44AD">
              <w:rPr>
                <w:rFonts w:eastAsia="Arial" w:cs="Arial"/>
              </w:rPr>
              <w:t xml:space="preserve"> </w:t>
            </w:r>
          </w:p>
          <w:p w14:paraId="019AFFE7" w14:textId="72DF862C" w:rsidR="0C5B44AD" w:rsidRDefault="0C5B44AD" w:rsidP="0C5B44AD">
            <w:pPr>
              <w:rPr>
                <w:rFonts w:eastAsia="Arial" w:cs="Arial"/>
                <w:color w:val="003087" w:themeColor="accent1"/>
              </w:rPr>
            </w:pPr>
            <w:r w:rsidRPr="0C5B44AD">
              <w:rPr>
                <w:rFonts w:eastAsia="Arial" w:cs="Arial"/>
                <w:b/>
                <w:bCs/>
                <w:color w:val="003087" w:themeColor="accent1"/>
              </w:rPr>
              <w:t>Actions:</w:t>
            </w:r>
          </w:p>
          <w:p w14:paraId="267AA64A" w14:textId="58D9E3B2" w:rsidR="70545006" w:rsidRDefault="70545006" w:rsidP="0026106C">
            <w:pPr>
              <w:pStyle w:val="ListParagraph"/>
              <w:numPr>
                <w:ilvl w:val="0"/>
                <w:numId w:val="6"/>
              </w:numPr>
              <w:rPr>
                <w:rFonts w:eastAsia="Arial" w:cs="Arial"/>
                <w:b/>
                <w:bCs/>
                <w:color w:val="003087" w:themeColor="accent1"/>
              </w:rPr>
            </w:pPr>
            <w:r w:rsidRPr="0C5B44AD">
              <w:rPr>
                <w:rFonts w:eastAsia="Arial" w:cs="Arial"/>
                <w:b/>
                <w:bCs/>
                <w:color w:val="003087" w:themeColor="accent1"/>
              </w:rPr>
              <w:t>W</w:t>
            </w:r>
            <w:r w:rsidR="7ED61659" w:rsidRPr="0C5B44AD">
              <w:rPr>
                <w:rFonts w:eastAsia="Arial" w:cs="Arial"/>
                <w:b/>
                <w:bCs/>
                <w:color w:val="003087" w:themeColor="accent1"/>
              </w:rPr>
              <w:t xml:space="preserve">F </w:t>
            </w:r>
            <w:r w:rsidRPr="0C5B44AD">
              <w:rPr>
                <w:rFonts w:eastAsia="Arial" w:cs="Arial"/>
                <w:b/>
                <w:bCs/>
                <w:color w:val="003087" w:themeColor="accent1"/>
              </w:rPr>
              <w:t>Members to send phone numbers to SP if wish to join W</w:t>
            </w:r>
            <w:r w:rsidR="795E5459" w:rsidRPr="0C5B44AD">
              <w:rPr>
                <w:rFonts w:eastAsia="Arial" w:cs="Arial"/>
                <w:b/>
                <w:bCs/>
                <w:color w:val="003087" w:themeColor="accent1"/>
              </w:rPr>
              <w:t xml:space="preserve">F </w:t>
            </w:r>
            <w:r w:rsidRPr="0C5B44AD">
              <w:rPr>
                <w:rFonts w:eastAsia="Arial" w:cs="Arial"/>
                <w:b/>
                <w:bCs/>
                <w:color w:val="003087" w:themeColor="accent1"/>
              </w:rPr>
              <w:t xml:space="preserve">WhatsApp </w:t>
            </w:r>
            <w:r w:rsidR="497F08EA" w:rsidRPr="0C5B44AD">
              <w:rPr>
                <w:rFonts w:eastAsia="Arial" w:cs="Arial"/>
                <w:b/>
                <w:bCs/>
                <w:color w:val="003087" w:themeColor="accent1"/>
              </w:rPr>
              <w:t>Group</w:t>
            </w:r>
          </w:p>
        </w:tc>
      </w:tr>
      <w:tr w:rsidR="0C5B44AD" w14:paraId="5D0B840B" w14:textId="77777777" w:rsidTr="0C5B44AD">
        <w:trPr>
          <w:trHeight w:val="415"/>
        </w:trPr>
        <w:tc>
          <w:tcPr>
            <w:tcW w:w="1129" w:type="dxa"/>
          </w:tcPr>
          <w:p w14:paraId="7B6A6311" w14:textId="50B350C6" w:rsidR="0C5B44AD" w:rsidRDefault="0C5B44AD" w:rsidP="0026106C">
            <w:pPr>
              <w:pStyle w:val="ListParagraph"/>
              <w:numPr>
                <w:ilvl w:val="0"/>
                <w:numId w:val="3"/>
              </w:numPr>
              <w:rPr>
                <w:rFonts w:eastAsia="Arial" w:cs="Arial"/>
                <w:color w:val="003087" w:themeColor="accent1"/>
              </w:rPr>
            </w:pPr>
          </w:p>
        </w:tc>
        <w:tc>
          <w:tcPr>
            <w:tcW w:w="8701" w:type="dxa"/>
          </w:tcPr>
          <w:p w14:paraId="0A11FC84" w14:textId="7351F54B" w:rsidR="0C4D3B42" w:rsidRDefault="0C4D3B42" w:rsidP="0C5B44AD">
            <w:pPr>
              <w:rPr>
                <w:rFonts w:eastAsia="Arial" w:cs="Arial"/>
              </w:rPr>
            </w:pPr>
            <w:r w:rsidRPr="0C5B44AD">
              <w:rPr>
                <w:rFonts w:eastAsia="Arial" w:cs="Arial"/>
                <w:b/>
                <w:bCs/>
                <w:color w:val="003087" w:themeColor="accent1"/>
              </w:rPr>
              <w:t xml:space="preserve">Guest Speaker Jon Cooper, Postgraduate Dean speaking on ‘My Journey: Background and QA’ </w:t>
            </w:r>
          </w:p>
          <w:p w14:paraId="56E9F2BC" w14:textId="50F262E7" w:rsidR="0C4D3B42" w:rsidRDefault="0C4D3B42" w:rsidP="0C5B44AD">
            <w:pPr>
              <w:rPr>
                <w:rFonts w:eastAsia="Arial" w:cs="Arial"/>
              </w:rPr>
            </w:pPr>
            <w:r w:rsidRPr="0C5B44AD">
              <w:rPr>
                <w:rFonts w:eastAsia="Arial" w:cs="Arial"/>
              </w:rPr>
              <w:t xml:space="preserve">JC discussed personal journey in medicine and in education and training. Outlined how that has led to current role as Postgraduate Dean. Shared personal challenges experienced along the way and the strategies used to help overcome those. Discussed that </w:t>
            </w:r>
            <w:r w:rsidR="11978391" w:rsidRPr="0C5B44AD">
              <w:rPr>
                <w:rFonts w:eastAsia="Arial" w:cs="Arial"/>
              </w:rPr>
              <w:t>s</w:t>
            </w:r>
            <w:r w:rsidRPr="0C5B44AD">
              <w:rPr>
                <w:rFonts w:eastAsia="Arial" w:cs="Arial"/>
              </w:rPr>
              <w:t>enior team at Deanery meet monthly basis, often at Blenheim House.</w:t>
            </w:r>
          </w:p>
        </w:tc>
      </w:tr>
      <w:tr w:rsidR="0C5B44AD" w14:paraId="334EC65A" w14:textId="77777777" w:rsidTr="0C5B44AD">
        <w:trPr>
          <w:trHeight w:val="415"/>
        </w:trPr>
        <w:tc>
          <w:tcPr>
            <w:tcW w:w="1129" w:type="dxa"/>
          </w:tcPr>
          <w:p w14:paraId="0376EA99" w14:textId="501BAB07" w:rsidR="0C5B44AD" w:rsidRDefault="0C5B44AD" w:rsidP="0026106C">
            <w:pPr>
              <w:pStyle w:val="ListParagraph"/>
              <w:numPr>
                <w:ilvl w:val="0"/>
                <w:numId w:val="2"/>
              </w:numPr>
              <w:rPr>
                <w:rFonts w:eastAsia="Arial" w:cs="Arial"/>
                <w:color w:val="003087" w:themeColor="accent1"/>
              </w:rPr>
            </w:pPr>
          </w:p>
        </w:tc>
        <w:tc>
          <w:tcPr>
            <w:tcW w:w="8701" w:type="dxa"/>
          </w:tcPr>
          <w:p w14:paraId="7419197A" w14:textId="6A44E89D" w:rsidR="3DDF8172" w:rsidRDefault="3DDF8172" w:rsidP="0C5B44AD">
            <w:pPr>
              <w:rPr>
                <w:rFonts w:eastAsia="Arial" w:cs="Arial"/>
                <w:color w:val="003087" w:themeColor="accent1"/>
              </w:rPr>
            </w:pPr>
            <w:r w:rsidRPr="0C5B44AD">
              <w:rPr>
                <w:rFonts w:eastAsia="Arial" w:cs="Arial"/>
                <w:b/>
                <w:bCs/>
                <w:color w:val="003087" w:themeColor="accent1"/>
              </w:rPr>
              <w:t>Outpatient Training Module</w:t>
            </w:r>
            <w:r w:rsidR="4093A5C5" w:rsidRPr="0C5B44AD">
              <w:rPr>
                <w:rFonts w:eastAsia="Arial" w:cs="Arial"/>
                <w:b/>
                <w:bCs/>
                <w:color w:val="003087" w:themeColor="accent1"/>
              </w:rPr>
              <w:t xml:space="preserve"> – Developments and Q&amp;A </w:t>
            </w:r>
          </w:p>
          <w:p w14:paraId="36986BD9" w14:textId="4A1EC339" w:rsidR="0C5B44AD" w:rsidRDefault="0C5B44AD" w:rsidP="0C5B44AD">
            <w:pPr>
              <w:rPr>
                <w:rFonts w:eastAsia="Arial" w:cs="Arial"/>
              </w:rPr>
            </w:pPr>
            <w:r w:rsidRPr="0C5B44AD">
              <w:rPr>
                <w:rFonts w:eastAsia="Arial" w:cs="Arial"/>
                <w:b/>
                <w:bCs/>
                <w:color w:val="003087" w:themeColor="accent1"/>
              </w:rPr>
              <w:t>Guest speaker</w:t>
            </w:r>
            <w:r w:rsidR="121D0115" w:rsidRPr="0C5B44AD">
              <w:rPr>
                <w:rFonts w:eastAsia="Arial" w:cs="Arial"/>
                <w:b/>
                <w:bCs/>
                <w:color w:val="003087" w:themeColor="accent1"/>
              </w:rPr>
              <w:t>s</w:t>
            </w:r>
            <w:r w:rsidR="693F1E79" w:rsidRPr="0C5B44AD">
              <w:rPr>
                <w:rFonts w:eastAsia="Arial" w:cs="Arial"/>
                <w:b/>
                <w:bCs/>
                <w:color w:val="003087" w:themeColor="accent1"/>
              </w:rPr>
              <w:t>:</w:t>
            </w:r>
            <w:r w:rsidRPr="0C5B44AD">
              <w:rPr>
                <w:rFonts w:eastAsia="Arial" w:cs="Arial"/>
                <w:b/>
                <w:bCs/>
                <w:color w:val="003087" w:themeColor="accent1"/>
              </w:rPr>
              <w:t xml:space="preserve"> </w:t>
            </w:r>
            <w:r w:rsidR="4D7DA864" w:rsidRPr="0C5B44AD">
              <w:rPr>
                <w:rFonts w:eastAsia="Arial" w:cs="Arial"/>
                <w:b/>
                <w:bCs/>
                <w:color w:val="003087" w:themeColor="accent1"/>
              </w:rPr>
              <w:t xml:space="preserve">Marks Lansdown, Sarah Tilston </w:t>
            </w:r>
          </w:p>
          <w:p w14:paraId="7D7950CE" w14:textId="7F4DD2C2" w:rsidR="71C7BE48" w:rsidRDefault="71C7BE48" w:rsidP="0C5B44AD">
            <w:pPr>
              <w:pStyle w:val="ListParagraph"/>
              <w:numPr>
                <w:ilvl w:val="0"/>
                <w:numId w:val="1"/>
              </w:numPr>
              <w:spacing w:after="240"/>
              <w:rPr>
                <w:rFonts w:eastAsia="Arial" w:cs="Arial"/>
              </w:rPr>
            </w:pPr>
            <w:r w:rsidRPr="0C5B44AD">
              <w:rPr>
                <w:rFonts w:eastAsia="Arial" w:cs="Arial"/>
                <w:u w:val="single"/>
              </w:rPr>
              <w:lastRenderedPageBreak/>
              <w:t>Brief introductions:</w:t>
            </w:r>
            <w:r w:rsidRPr="0C5B44AD">
              <w:rPr>
                <w:rFonts w:eastAsia="Arial" w:cs="Arial"/>
              </w:rPr>
              <w:t xml:space="preserve"> ML </w:t>
            </w:r>
            <w:r w:rsidR="5CEBDB95" w:rsidRPr="0C5B44AD">
              <w:rPr>
                <w:rFonts w:eastAsia="Arial" w:cs="Arial"/>
              </w:rPr>
              <w:t xml:space="preserve">&amp; </w:t>
            </w:r>
            <w:r w:rsidRPr="0C5B44AD">
              <w:rPr>
                <w:rFonts w:eastAsia="Arial" w:cs="Arial"/>
              </w:rPr>
              <w:t xml:space="preserve">ST </w:t>
            </w:r>
            <w:r w:rsidR="4B69EEB4" w:rsidRPr="0C5B44AD">
              <w:rPr>
                <w:rFonts w:eastAsia="Arial" w:cs="Arial"/>
              </w:rPr>
              <w:t>both have extensive experience in postgraduate medical education</w:t>
            </w:r>
          </w:p>
          <w:p w14:paraId="70879C92" w14:textId="1C253ADB" w:rsidR="7ECAD0B3" w:rsidRDefault="7ECAD0B3" w:rsidP="0C5B44AD">
            <w:pPr>
              <w:pStyle w:val="ListParagraph"/>
              <w:numPr>
                <w:ilvl w:val="0"/>
                <w:numId w:val="1"/>
              </w:numPr>
              <w:spacing w:after="240" w:line="240" w:lineRule="auto"/>
              <w:rPr>
                <w:rFonts w:eastAsia="Arial" w:cs="Arial"/>
                <w:u w:val="single"/>
              </w:rPr>
            </w:pPr>
            <w:r w:rsidRPr="0C5B44AD">
              <w:rPr>
                <w:rFonts w:eastAsia="Arial" w:cs="Arial"/>
                <w:u w:val="single"/>
              </w:rPr>
              <w:t xml:space="preserve">Background to project: </w:t>
            </w:r>
          </w:p>
          <w:p w14:paraId="229D2E6C" w14:textId="2612A79D" w:rsidR="6499AF84" w:rsidRDefault="6499AF84" w:rsidP="0C5B44AD">
            <w:pPr>
              <w:pStyle w:val="ListParagraph"/>
              <w:numPr>
                <w:ilvl w:val="1"/>
                <w:numId w:val="1"/>
              </w:numPr>
              <w:spacing w:after="240" w:line="240" w:lineRule="auto"/>
              <w:rPr>
                <w:rFonts w:eastAsia="Arial" w:cs="Arial"/>
              </w:rPr>
            </w:pPr>
            <w:r w:rsidRPr="0C5B44AD">
              <w:rPr>
                <w:rFonts w:eastAsia="Arial" w:cs="Arial"/>
              </w:rPr>
              <w:t>T</w:t>
            </w:r>
            <w:r w:rsidR="26AE7B0D" w:rsidRPr="0C5B44AD">
              <w:rPr>
                <w:rFonts w:eastAsia="Arial" w:cs="Arial"/>
              </w:rPr>
              <w:t>he t</w:t>
            </w:r>
            <w:r w:rsidR="4B69EEB4" w:rsidRPr="0C5B44AD">
              <w:rPr>
                <w:rFonts w:eastAsia="Arial" w:cs="Arial"/>
              </w:rPr>
              <w:t xml:space="preserve">eaching of topics relevant to </w:t>
            </w:r>
            <w:r w:rsidR="358BB635" w:rsidRPr="0C5B44AD">
              <w:rPr>
                <w:rFonts w:eastAsia="Arial" w:cs="Arial"/>
              </w:rPr>
              <w:t xml:space="preserve">outpatient care </w:t>
            </w:r>
            <w:r w:rsidR="67A60979" w:rsidRPr="0C5B44AD">
              <w:rPr>
                <w:rFonts w:eastAsia="Arial" w:cs="Arial"/>
              </w:rPr>
              <w:t>is not</w:t>
            </w:r>
            <w:r w:rsidR="2F536BDA" w:rsidRPr="0C5B44AD">
              <w:rPr>
                <w:rFonts w:eastAsia="Arial" w:cs="Arial"/>
              </w:rPr>
              <w:t xml:space="preserve"> </w:t>
            </w:r>
            <w:r w:rsidR="7F48FE39" w:rsidRPr="0C5B44AD">
              <w:rPr>
                <w:rFonts w:eastAsia="Arial" w:cs="Arial"/>
              </w:rPr>
              <w:t xml:space="preserve">currently </w:t>
            </w:r>
            <w:r w:rsidR="2F536BDA" w:rsidRPr="0C5B44AD">
              <w:rPr>
                <w:rFonts w:eastAsia="Arial" w:cs="Arial"/>
              </w:rPr>
              <w:t>standardise</w:t>
            </w:r>
            <w:r w:rsidR="5518F6B8" w:rsidRPr="0C5B44AD">
              <w:rPr>
                <w:rFonts w:eastAsia="Arial" w:cs="Arial"/>
              </w:rPr>
              <w:t>d</w:t>
            </w:r>
            <w:r w:rsidR="4517A8C0" w:rsidRPr="0C5B44AD">
              <w:rPr>
                <w:rFonts w:eastAsia="Arial" w:cs="Arial"/>
              </w:rPr>
              <w:t xml:space="preserve"> (</w:t>
            </w:r>
            <w:proofErr w:type="spellStart"/>
            <w:r w:rsidR="4517A8C0" w:rsidRPr="0C5B44AD">
              <w:rPr>
                <w:rFonts w:eastAsia="Arial" w:cs="Arial"/>
              </w:rPr>
              <w:t>eg</w:t>
            </w:r>
            <w:proofErr w:type="spellEnd"/>
            <w:r w:rsidR="4517A8C0" w:rsidRPr="0C5B44AD">
              <w:rPr>
                <w:rFonts w:eastAsia="Arial" w:cs="Arial"/>
              </w:rPr>
              <w:t xml:space="preserve"> record keeping, dictating letters)</w:t>
            </w:r>
            <w:r w:rsidR="1514B150" w:rsidRPr="0C5B44AD">
              <w:rPr>
                <w:rFonts w:eastAsia="Arial" w:cs="Arial"/>
              </w:rPr>
              <w:t xml:space="preserve"> </w:t>
            </w:r>
          </w:p>
          <w:p w14:paraId="67C7F3CC" w14:textId="5F1E3ED3" w:rsidR="751DE79C" w:rsidRDefault="751DE79C" w:rsidP="0C5B44AD">
            <w:pPr>
              <w:pStyle w:val="ListParagraph"/>
              <w:numPr>
                <w:ilvl w:val="1"/>
                <w:numId w:val="1"/>
              </w:numPr>
              <w:spacing w:after="240" w:line="240" w:lineRule="auto"/>
              <w:rPr>
                <w:rFonts w:eastAsia="Arial" w:cs="Arial"/>
              </w:rPr>
            </w:pPr>
            <w:r w:rsidRPr="0C5B44AD">
              <w:rPr>
                <w:rFonts w:eastAsia="Arial" w:cs="Arial"/>
              </w:rPr>
              <w:t>There is</w:t>
            </w:r>
            <w:r w:rsidR="7371A6D8" w:rsidRPr="0C5B44AD">
              <w:rPr>
                <w:rFonts w:eastAsia="Arial" w:cs="Arial"/>
              </w:rPr>
              <w:t xml:space="preserve"> disconnect in the communication between primary and secondary care. </w:t>
            </w:r>
          </w:p>
          <w:p w14:paraId="5F0F8615" w14:textId="4338DF58" w:rsidR="7371A6D8" w:rsidRDefault="7371A6D8" w:rsidP="0C5B44AD">
            <w:pPr>
              <w:pStyle w:val="ListParagraph"/>
              <w:numPr>
                <w:ilvl w:val="0"/>
                <w:numId w:val="1"/>
              </w:numPr>
              <w:spacing w:after="240"/>
              <w:rPr>
                <w:rFonts w:eastAsia="Arial" w:cs="Arial"/>
              </w:rPr>
            </w:pPr>
            <w:r w:rsidRPr="0C5B44AD">
              <w:rPr>
                <w:rFonts w:eastAsia="Arial" w:cs="Arial"/>
                <w:u w:val="single"/>
              </w:rPr>
              <w:t>Aim of project</w:t>
            </w:r>
            <w:r w:rsidR="2251DE6B" w:rsidRPr="0C5B44AD">
              <w:rPr>
                <w:rFonts w:eastAsia="Arial" w:cs="Arial"/>
                <w:u w:val="single"/>
              </w:rPr>
              <w:t>:</w:t>
            </w:r>
            <w:r w:rsidR="2251DE6B" w:rsidRPr="0C5B44AD">
              <w:rPr>
                <w:rFonts w:eastAsia="Arial" w:cs="Arial"/>
              </w:rPr>
              <w:t xml:space="preserve"> improve </w:t>
            </w:r>
            <w:r w:rsidR="6BAC02F4" w:rsidRPr="0C5B44AD">
              <w:rPr>
                <w:rFonts w:eastAsia="Arial" w:cs="Arial"/>
              </w:rPr>
              <w:t xml:space="preserve">the </w:t>
            </w:r>
            <w:r w:rsidR="2251DE6B" w:rsidRPr="0C5B44AD">
              <w:rPr>
                <w:rFonts w:eastAsia="Arial" w:cs="Arial"/>
              </w:rPr>
              <w:t xml:space="preserve">outpatient clinic experience for trainees by </w:t>
            </w:r>
            <w:r w:rsidR="3F8E0972" w:rsidRPr="0C5B44AD">
              <w:rPr>
                <w:rFonts w:eastAsia="Arial" w:cs="Arial"/>
              </w:rPr>
              <w:t xml:space="preserve">delivering </w:t>
            </w:r>
            <w:r w:rsidR="2251DE6B" w:rsidRPr="0C5B44AD">
              <w:rPr>
                <w:rFonts w:eastAsia="Arial" w:cs="Arial"/>
              </w:rPr>
              <w:t>t</w:t>
            </w:r>
            <w:r w:rsidR="7C16AAFB" w:rsidRPr="0C5B44AD">
              <w:rPr>
                <w:rFonts w:eastAsia="Arial" w:cs="Arial"/>
              </w:rPr>
              <w:t xml:space="preserve">raining </w:t>
            </w:r>
            <w:r w:rsidR="2251DE6B" w:rsidRPr="0C5B44AD">
              <w:rPr>
                <w:rFonts w:eastAsia="Arial" w:cs="Arial"/>
              </w:rPr>
              <w:t>on</w:t>
            </w:r>
            <w:r w:rsidR="32F40B26" w:rsidRPr="0C5B44AD">
              <w:rPr>
                <w:rFonts w:eastAsia="Arial" w:cs="Arial"/>
              </w:rPr>
              <w:t xml:space="preserve"> </w:t>
            </w:r>
            <w:r w:rsidR="0C771C6B" w:rsidRPr="0C5B44AD">
              <w:rPr>
                <w:rFonts w:eastAsia="Arial" w:cs="Arial"/>
              </w:rPr>
              <w:t xml:space="preserve">the </w:t>
            </w:r>
            <w:r w:rsidR="32F40B26" w:rsidRPr="0C5B44AD">
              <w:rPr>
                <w:rFonts w:eastAsia="Arial" w:cs="Arial"/>
              </w:rPr>
              <w:t>essential skills and knowledge</w:t>
            </w:r>
            <w:r w:rsidR="452DA9F9" w:rsidRPr="0C5B44AD">
              <w:rPr>
                <w:rFonts w:eastAsia="Arial" w:cs="Arial"/>
              </w:rPr>
              <w:t xml:space="preserve"> </w:t>
            </w:r>
            <w:r w:rsidR="2B12E618" w:rsidRPr="0C5B44AD">
              <w:rPr>
                <w:rFonts w:eastAsia="Arial" w:cs="Arial"/>
              </w:rPr>
              <w:t xml:space="preserve">necessary for </w:t>
            </w:r>
            <w:r w:rsidR="3FAD171D" w:rsidRPr="0C5B44AD">
              <w:rPr>
                <w:rFonts w:eastAsia="Arial" w:cs="Arial"/>
              </w:rPr>
              <w:t>outpatient</w:t>
            </w:r>
            <w:r w:rsidR="32F40B26" w:rsidRPr="0C5B44AD">
              <w:rPr>
                <w:rFonts w:eastAsia="Arial" w:cs="Arial"/>
              </w:rPr>
              <w:t xml:space="preserve"> settings. </w:t>
            </w:r>
          </w:p>
          <w:p w14:paraId="11929F88" w14:textId="50649E78" w:rsidR="6E6F04CD" w:rsidRDefault="6E6F04CD" w:rsidP="0C5B44AD">
            <w:pPr>
              <w:pStyle w:val="ListParagraph"/>
              <w:numPr>
                <w:ilvl w:val="0"/>
                <w:numId w:val="1"/>
              </w:numPr>
              <w:spacing w:after="240"/>
              <w:rPr>
                <w:rFonts w:eastAsia="Arial" w:cs="Arial"/>
              </w:rPr>
            </w:pPr>
            <w:r w:rsidRPr="0C5B44AD">
              <w:rPr>
                <w:rFonts w:eastAsia="Arial" w:cs="Arial"/>
                <w:u w:val="single"/>
              </w:rPr>
              <w:t>What is it</w:t>
            </w:r>
            <w:r w:rsidRPr="0C5B44AD">
              <w:rPr>
                <w:rFonts w:eastAsia="Arial" w:cs="Arial"/>
              </w:rPr>
              <w:t>: Patient centred t</w:t>
            </w:r>
            <w:r w:rsidR="6FD4B8A3" w:rsidRPr="0C5B44AD">
              <w:rPr>
                <w:rFonts w:eastAsia="Arial" w:cs="Arial"/>
              </w:rPr>
              <w:t xml:space="preserve">raining </w:t>
            </w:r>
            <w:r w:rsidR="4FFA2B24" w:rsidRPr="0C5B44AD">
              <w:rPr>
                <w:rFonts w:eastAsia="Arial" w:cs="Arial"/>
              </w:rPr>
              <w:t xml:space="preserve">delivered in an </w:t>
            </w:r>
            <w:r w:rsidR="6FD4B8A3" w:rsidRPr="0C5B44AD">
              <w:rPr>
                <w:rFonts w:eastAsia="Arial" w:cs="Arial"/>
              </w:rPr>
              <w:t xml:space="preserve">e-learning </w:t>
            </w:r>
            <w:r w:rsidR="7CF0F663" w:rsidRPr="0C5B44AD">
              <w:rPr>
                <w:rFonts w:eastAsia="Arial" w:cs="Arial"/>
              </w:rPr>
              <w:t xml:space="preserve">package </w:t>
            </w:r>
            <w:r w:rsidR="6FD4B8A3" w:rsidRPr="0C5B44AD">
              <w:rPr>
                <w:rFonts w:eastAsia="Arial" w:cs="Arial"/>
              </w:rPr>
              <w:t xml:space="preserve">split into 2 modules </w:t>
            </w:r>
            <w:r w:rsidR="068E1C1D" w:rsidRPr="0C5B44AD">
              <w:rPr>
                <w:rFonts w:eastAsia="Arial" w:cs="Arial"/>
              </w:rPr>
              <w:t xml:space="preserve">(operational and </w:t>
            </w:r>
            <w:r w:rsidR="3F84C229" w:rsidRPr="0C5B44AD">
              <w:rPr>
                <w:rFonts w:eastAsia="Arial" w:cs="Arial"/>
              </w:rPr>
              <w:t>practical</w:t>
            </w:r>
            <w:r w:rsidR="068E1C1D" w:rsidRPr="0C5B44AD">
              <w:rPr>
                <w:rFonts w:eastAsia="Arial" w:cs="Arial"/>
              </w:rPr>
              <w:t>)</w:t>
            </w:r>
            <w:r w:rsidR="6677297C" w:rsidRPr="0C5B44AD">
              <w:rPr>
                <w:rFonts w:eastAsia="Arial" w:cs="Arial"/>
              </w:rPr>
              <w:t xml:space="preserve">. </w:t>
            </w:r>
            <w:r w:rsidR="1A2D4F9E" w:rsidRPr="0C5B44AD">
              <w:rPr>
                <w:rFonts w:eastAsia="Arial" w:cs="Arial"/>
              </w:rPr>
              <w:t xml:space="preserve">Takes approximately </w:t>
            </w:r>
            <w:r w:rsidR="6FD4B8A3" w:rsidRPr="0C5B44AD">
              <w:rPr>
                <w:rFonts w:eastAsia="Arial" w:cs="Arial"/>
              </w:rPr>
              <w:t>90mins</w:t>
            </w:r>
            <w:r w:rsidR="39E8893F" w:rsidRPr="0C5B44AD">
              <w:rPr>
                <w:rFonts w:eastAsia="Arial" w:cs="Arial"/>
              </w:rPr>
              <w:t>.</w:t>
            </w:r>
            <w:r w:rsidR="23935C7A" w:rsidRPr="0C5B44AD">
              <w:rPr>
                <w:rFonts w:eastAsia="Arial" w:cs="Arial"/>
              </w:rPr>
              <w:t xml:space="preserve"> </w:t>
            </w:r>
            <w:r w:rsidR="39E8893F" w:rsidRPr="0C5B44AD">
              <w:rPr>
                <w:rFonts w:eastAsia="Arial" w:cs="Arial"/>
              </w:rPr>
              <w:t>Module</w:t>
            </w:r>
            <w:r w:rsidR="5B3620AA" w:rsidRPr="0C5B44AD">
              <w:rPr>
                <w:rFonts w:eastAsia="Arial" w:cs="Arial"/>
              </w:rPr>
              <w:t>s</w:t>
            </w:r>
            <w:r w:rsidR="39E8893F" w:rsidRPr="0C5B44AD">
              <w:rPr>
                <w:rFonts w:eastAsia="Arial" w:cs="Arial"/>
              </w:rPr>
              <w:t xml:space="preserve"> </w:t>
            </w:r>
            <w:r w:rsidR="0E9CE209" w:rsidRPr="0C5B44AD">
              <w:rPr>
                <w:rFonts w:eastAsia="Arial" w:cs="Arial"/>
              </w:rPr>
              <w:t>co</w:t>
            </w:r>
            <w:r w:rsidR="4172160C" w:rsidRPr="0C5B44AD">
              <w:rPr>
                <w:rFonts w:eastAsia="Arial" w:cs="Arial"/>
              </w:rPr>
              <w:t>-</w:t>
            </w:r>
            <w:r w:rsidR="39E8893F" w:rsidRPr="0C5B44AD">
              <w:rPr>
                <w:rFonts w:eastAsia="Arial" w:cs="Arial"/>
              </w:rPr>
              <w:t>written by Post Graduate Doctors in Training</w:t>
            </w:r>
            <w:r w:rsidR="2156EF47" w:rsidRPr="0C5B44AD">
              <w:rPr>
                <w:rFonts w:eastAsia="Arial" w:cs="Arial"/>
              </w:rPr>
              <w:t xml:space="preserve"> (</w:t>
            </w:r>
            <w:proofErr w:type="spellStart"/>
            <w:r w:rsidR="2156EF47" w:rsidRPr="0C5B44AD">
              <w:rPr>
                <w:rFonts w:eastAsia="Arial" w:cs="Arial"/>
              </w:rPr>
              <w:t>PGDiT</w:t>
            </w:r>
            <w:proofErr w:type="spellEnd"/>
            <w:r w:rsidR="2156EF47" w:rsidRPr="0C5B44AD">
              <w:rPr>
                <w:rFonts w:eastAsia="Arial" w:cs="Arial"/>
              </w:rPr>
              <w:t>)</w:t>
            </w:r>
            <w:r w:rsidR="39E8893F" w:rsidRPr="0C5B44AD">
              <w:rPr>
                <w:rFonts w:eastAsia="Arial" w:cs="Arial"/>
              </w:rPr>
              <w:t xml:space="preserve"> and </w:t>
            </w:r>
            <w:r w:rsidR="2BCEE480" w:rsidRPr="0C5B44AD">
              <w:rPr>
                <w:rFonts w:eastAsia="Arial" w:cs="Arial"/>
              </w:rPr>
              <w:t>co</w:t>
            </w:r>
            <w:r w:rsidR="39E8893F" w:rsidRPr="0C5B44AD">
              <w:rPr>
                <w:rFonts w:eastAsia="Arial" w:cs="Arial"/>
              </w:rPr>
              <w:t>nsultants</w:t>
            </w:r>
            <w:r w:rsidR="01AA54B4" w:rsidRPr="0C5B44AD">
              <w:rPr>
                <w:rFonts w:eastAsia="Arial" w:cs="Arial"/>
              </w:rPr>
              <w:t xml:space="preserve"> from medical and surgical specialities.</w:t>
            </w:r>
            <w:r w:rsidR="06C68D75" w:rsidRPr="0C5B44AD">
              <w:rPr>
                <w:rFonts w:eastAsia="Arial" w:cs="Arial"/>
              </w:rPr>
              <w:t xml:space="preserve"> </w:t>
            </w:r>
            <w:r w:rsidR="7ABB268E" w:rsidRPr="0C5B44AD">
              <w:rPr>
                <w:rFonts w:eastAsia="Arial" w:cs="Arial"/>
              </w:rPr>
              <w:t xml:space="preserve">Modules to be </w:t>
            </w:r>
            <w:r w:rsidR="2D88EBC1" w:rsidRPr="0C5B44AD">
              <w:rPr>
                <w:rFonts w:eastAsia="Arial" w:cs="Arial"/>
              </w:rPr>
              <w:t>trialled regionally</w:t>
            </w:r>
            <w:r w:rsidR="06C68D75" w:rsidRPr="0C5B44AD">
              <w:rPr>
                <w:rFonts w:eastAsia="Arial" w:cs="Arial"/>
              </w:rPr>
              <w:t xml:space="preserve"> in Y&amp;H but potential for national roll out.</w:t>
            </w:r>
            <w:r w:rsidR="794AD4C2" w:rsidRPr="0C5B44AD">
              <w:rPr>
                <w:rFonts w:eastAsia="Arial" w:cs="Arial"/>
              </w:rPr>
              <w:t xml:space="preserve"> </w:t>
            </w:r>
            <w:r w:rsidR="74610C36" w:rsidRPr="0C5B44AD">
              <w:rPr>
                <w:rFonts w:eastAsia="Arial" w:cs="Arial"/>
              </w:rPr>
              <w:t xml:space="preserve">Following final approval, modules </w:t>
            </w:r>
            <w:r w:rsidR="794AD4C2" w:rsidRPr="0C5B44AD">
              <w:rPr>
                <w:rFonts w:eastAsia="Arial" w:cs="Arial"/>
              </w:rPr>
              <w:t>to be introduced at induction</w:t>
            </w:r>
            <w:r w:rsidR="18477BA3" w:rsidRPr="0C5B44AD">
              <w:rPr>
                <w:rFonts w:eastAsia="Arial" w:cs="Arial"/>
              </w:rPr>
              <w:t xml:space="preserve">. </w:t>
            </w:r>
          </w:p>
          <w:p w14:paraId="267586D0" w14:textId="7A178D49" w:rsidR="39E8893F" w:rsidRDefault="39E8893F" w:rsidP="0C5B44AD">
            <w:pPr>
              <w:pStyle w:val="ListParagraph"/>
              <w:numPr>
                <w:ilvl w:val="0"/>
                <w:numId w:val="1"/>
              </w:numPr>
              <w:spacing w:after="240"/>
              <w:rPr>
                <w:rFonts w:eastAsia="Arial" w:cs="Arial"/>
              </w:rPr>
            </w:pPr>
            <w:r w:rsidRPr="0C5B44AD">
              <w:rPr>
                <w:rFonts w:eastAsia="Arial" w:cs="Arial"/>
              </w:rPr>
              <w:t xml:space="preserve"> </w:t>
            </w:r>
            <w:r w:rsidR="0C5B44AD" w:rsidRPr="0C5B44AD">
              <w:rPr>
                <w:rFonts w:eastAsia="Arial" w:cs="Arial"/>
              </w:rPr>
              <w:t>Discussion</w:t>
            </w:r>
            <w:r w:rsidR="34F5A539" w:rsidRPr="0C5B44AD">
              <w:rPr>
                <w:rFonts w:eastAsia="Arial" w:cs="Arial"/>
              </w:rPr>
              <w:t xml:space="preserve"> wit</w:t>
            </w:r>
            <w:r w:rsidR="0FD6C9C3" w:rsidRPr="0C5B44AD">
              <w:rPr>
                <w:rFonts w:eastAsia="Arial" w:cs="Arial"/>
              </w:rPr>
              <w:t>h</w:t>
            </w:r>
            <w:r w:rsidR="34F5A539" w:rsidRPr="0C5B44AD">
              <w:rPr>
                <w:rFonts w:eastAsia="Arial" w:cs="Arial"/>
              </w:rPr>
              <w:t xml:space="preserve"> group</w:t>
            </w:r>
            <w:r w:rsidR="0C5B44AD" w:rsidRPr="0C5B44AD">
              <w:rPr>
                <w:rFonts w:eastAsia="Arial" w:cs="Arial"/>
              </w:rPr>
              <w:t>:</w:t>
            </w:r>
          </w:p>
          <w:p w14:paraId="241E7FDF" w14:textId="1B2E672A" w:rsidR="67276D71" w:rsidRDefault="67276D71" w:rsidP="0C5B44AD">
            <w:pPr>
              <w:pStyle w:val="ListParagraph"/>
              <w:numPr>
                <w:ilvl w:val="1"/>
                <w:numId w:val="1"/>
              </w:numPr>
              <w:spacing w:after="240"/>
              <w:rPr>
                <w:rFonts w:eastAsia="Arial" w:cs="Arial"/>
              </w:rPr>
            </w:pPr>
            <w:r w:rsidRPr="0C5B44AD">
              <w:rPr>
                <w:rFonts w:eastAsia="Arial" w:cs="Arial"/>
              </w:rPr>
              <w:t xml:space="preserve">Positive response to modules: </w:t>
            </w:r>
            <w:r w:rsidR="621A0E23" w:rsidRPr="0C5B44AD">
              <w:rPr>
                <w:rFonts w:eastAsia="Arial" w:cs="Arial"/>
              </w:rPr>
              <w:t>would be</w:t>
            </w:r>
            <w:r w:rsidR="61C3EDB7" w:rsidRPr="0C5B44AD">
              <w:rPr>
                <w:rFonts w:eastAsia="Arial" w:cs="Arial"/>
              </w:rPr>
              <w:t xml:space="preserve"> </w:t>
            </w:r>
            <w:r w:rsidRPr="0C5B44AD">
              <w:rPr>
                <w:rFonts w:eastAsia="Arial" w:cs="Arial"/>
              </w:rPr>
              <w:t>very useful</w:t>
            </w:r>
            <w:r w:rsidR="3C91D7C4" w:rsidRPr="0C5B44AD">
              <w:rPr>
                <w:rFonts w:eastAsia="Arial" w:cs="Arial"/>
              </w:rPr>
              <w:t>/</w:t>
            </w:r>
            <w:r w:rsidR="67D01D51" w:rsidRPr="0C5B44AD">
              <w:rPr>
                <w:rFonts w:eastAsia="Arial" w:cs="Arial"/>
              </w:rPr>
              <w:t xml:space="preserve"> brilliant resource. </w:t>
            </w:r>
          </w:p>
          <w:p w14:paraId="4A0FC348" w14:textId="6A7480AE" w:rsidR="48C6901B" w:rsidRDefault="48C6901B" w:rsidP="0C5B44AD">
            <w:pPr>
              <w:pStyle w:val="ListParagraph"/>
              <w:numPr>
                <w:ilvl w:val="1"/>
                <w:numId w:val="1"/>
              </w:numPr>
              <w:spacing w:after="240"/>
              <w:rPr>
                <w:rFonts w:eastAsia="Arial" w:cs="Arial"/>
              </w:rPr>
            </w:pPr>
            <w:r w:rsidRPr="0C5B44AD">
              <w:rPr>
                <w:rFonts w:eastAsia="Arial" w:cs="Arial"/>
              </w:rPr>
              <w:t xml:space="preserve">Potential barrier: </w:t>
            </w:r>
            <w:r w:rsidR="67276D71" w:rsidRPr="0C5B44AD">
              <w:rPr>
                <w:rFonts w:eastAsia="Arial" w:cs="Arial"/>
              </w:rPr>
              <w:t>finding time to complete the modules</w:t>
            </w:r>
            <w:r w:rsidR="28848A03" w:rsidRPr="0C5B44AD">
              <w:rPr>
                <w:rFonts w:eastAsia="Arial" w:cs="Arial"/>
              </w:rPr>
              <w:t xml:space="preserve">. </w:t>
            </w:r>
            <w:r w:rsidR="0A99A224" w:rsidRPr="0C5B44AD">
              <w:rPr>
                <w:rFonts w:eastAsia="Arial" w:cs="Arial"/>
              </w:rPr>
              <w:t xml:space="preserve">Concern raised that </w:t>
            </w:r>
            <w:proofErr w:type="spellStart"/>
            <w:r w:rsidR="7990E765" w:rsidRPr="0C5B44AD">
              <w:rPr>
                <w:rFonts w:eastAsia="Arial" w:cs="Arial"/>
              </w:rPr>
              <w:t>PGDiTs</w:t>
            </w:r>
            <w:proofErr w:type="spellEnd"/>
            <w:r w:rsidR="7990E765" w:rsidRPr="0C5B44AD">
              <w:rPr>
                <w:rFonts w:eastAsia="Arial" w:cs="Arial"/>
              </w:rPr>
              <w:t xml:space="preserve"> </w:t>
            </w:r>
            <w:r w:rsidR="28848A03" w:rsidRPr="0C5B44AD">
              <w:rPr>
                <w:rFonts w:eastAsia="Arial" w:cs="Arial"/>
              </w:rPr>
              <w:t>are not given any time to complete mandatory training</w:t>
            </w:r>
            <w:r w:rsidR="4CDC4EC7" w:rsidRPr="0C5B44AD">
              <w:rPr>
                <w:rFonts w:eastAsia="Arial" w:cs="Arial"/>
              </w:rPr>
              <w:t xml:space="preserve">, which is a struggle to fit in, </w:t>
            </w:r>
            <w:r w:rsidR="28848A03" w:rsidRPr="0C5B44AD">
              <w:rPr>
                <w:rFonts w:eastAsia="Arial" w:cs="Arial"/>
              </w:rPr>
              <w:t xml:space="preserve">so </w:t>
            </w:r>
            <w:r w:rsidR="6A9F0D50" w:rsidRPr="0C5B44AD">
              <w:rPr>
                <w:rFonts w:eastAsia="Arial" w:cs="Arial"/>
              </w:rPr>
              <w:t xml:space="preserve">undertaking </w:t>
            </w:r>
            <w:r w:rsidR="28848A03" w:rsidRPr="0C5B44AD">
              <w:rPr>
                <w:rFonts w:eastAsia="Arial" w:cs="Arial"/>
              </w:rPr>
              <w:t>additional modules will be challenging</w:t>
            </w:r>
            <w:r w:rsidR="0C4AB5DB" w:rsidRPr="0C5B44AD">
              <w:rPr>
                <w:rFonts w:eastAsia="Arial" w:cs="Arial"/>
              </w:rPr>
              <w:t xml:space="preserve">. </w:t>
            </w:r>
            <w:r w:rsidR="176C0464" w:rsidRPr="0C5B44AD">
              <w:rPr>
                <w:rFonts w:eastAsia="Arial" w:cs="Arial"/>
              </w:rPr>
              <w:t>Acknowledgement</w:t>
            </w:r>
            <w:r w:rsidR="28848A03" w:rsidRPr="0C5B44AD">
              <w:rPr>
                <w:rFonts w:eastAsia="Arial" w:cs="Arial"/>
              </w:rPr>
              <w:t xml:space="preserve"> that this is a real </w:t>
            </w:r>
            <w:r w:rsidR="3D926E75" w:rsidRPr="0C5B44AD">
              <w:rPr>
                <w:rFonts w:eastAsia="Arial" w:cs="Arial"/>
              </w:rPr>
              <w:t xml:space="preserve">issue and currently </w:t>
            </w:r>
            <w:r w:rsidR="18876ED2" w:rsidRPr="0C5B44AD">
              <w:rPr>
                <w:rFonts w:eastAsia="Arial" w:cs="Arial"/>
              </w:rPr>
              <w:t xml:space="preserve">there is too much </w:t>
            </w:r>
            <w:r w:rsidR="3D926E75" w:rsidRPr="0C5B44AD">
              <w:rPr>
                <w:rFonts w:eastAsia="Arial" w:cs="Arial"/>
              </w:rPr>
              <w:t xml:space="preserve">mandatory training. </w:t>
            </w:r>
            <w:r w:rsidR="67276D71" w:rsidRPr="0C5B44AD">
              <w:rPr>
                <w:rFonts w:eastAsia="Arial" w:cs="Arial"/>
              </w:rPr>
              <w:t xml:space="preserve"> </w:t>
            </w:r>
            <w:r w:rsidR="10EBD230" w:rsidRPr="0C5B44AD">
              <w:rPr>
                <w:rFonts w:eastAsia="Arial" w:cs="Arial"/>
              </w:rPr>
              <w:t>Discussion that information is bite size</w:t>
            </w:r>
            <w:r w:rsidR="35680DE6" w:rsidRPr="0C5B44AD">
              <w:rPr>
                <w:rFonts w:eastAsia="Arial" w:cs="Arial"/>
              </w:rPr>
              <w:t xml:space="preserve"> and modules are to be done</w:t>
            </w:r>
            <w:r w:rsidR="10EBD230" w:rsidRPr="0C5B44AD">
              <w:rPr>
                <w:rFonts w:eastAsia="Arial" w:cs="Arial"/>
              </w:rPr>
              <w:t xml:space="preserve"> earl</w:t>
            </w:r>
            <w:r w:rsidR="30046016" w:rsidRPr="0C5B44AD">
              <w:rPr>
                <w:rFonts w:eastAsia="Arial" w:cs="Arial"/>
              </w:rPr>
              <w:t>y</w:t>
            </w:r>
            <w:r w:rsidR="10EBD230" w:rsidRPr="0C5B44AD">
              <w:rPr>
                <w:rFonts w:eastAsia="Arial" w:cs="Arial"/>
              </w:rPr>
              <w:t xml:space="preserve"> in training so good practice </w:t>
            </w:r>
            <w:r w:rsidR="3E996D17" w:rsidRPr="0C5B44AD">
              <w:rPr>
                <w:rFonts w:eastAsia="Arial" w:cs="Arial"/>
              </w:rPr>
              <w:t xml:space="preserve">will </w:t>
            </w:r>
            <w:r w:rsidR="10EBD230" w:rsidRPr="0C5B44AD">
              <w:rPr>
                <w:rFonts w:eastAsia="Arial" w:cs="Arial"/>
              </w:rPr>
              <w:t xml:space="preserve">build with experience. </w:t>
            </w:r>
          </w:p>
          <w:p w14:paraId="03F639AF" w14:textId="30141680" w:rsidR="68647DA7" w:rsidRDefault="68647DA7" w:rsidP="0C5B44AD">
            <w:pPr>
              <w:pStyle w:val="ListParagraph"/>
              <w:numPr>
                <w:ilvl w:val="1"/>
                <w:numId w:val="1"/>
              </w:numPr>
              <w:spacing w:after="240"/>
              <w:rPr>
                <w:rFonts w:eastAsia="Arial" w:cs="Arial"/>
              </w:rPr>
            </w:pPr>
            <w:proofErr w:type="spellStart"/>
            <w:r w:rsidRPr="0C5B44AD">
              <w:rPr>
                <w:rFonts w:eastAsia="Arial" w:cs="Arial"/>
              </w:rPr>
              <w:t>PGDiTs</w:t>
            </w:r>
            <w:proofErr w:type="spellEnd"/>
            <w:r w:rsidRPr="0C5B44AD">
              <w:rPr>
                <w:rFonts w:eastAsia="Arial" w:cs="Arial"/>
              </w:rPr>
              <w:t xml:space="preserve"> encouraged to supplement the dictation elements of training by asking department/clinic i</w:t>
            </w:r>
            <w:r w:rsidR="16BF52AB" w:rsidRPr="0C5B44AD">
              <w:rPr>
                <w:rFonts w:eastAsia="Arial" w:cs="Arial"/>
              </w:rPr>
              <w:t>f a</w:t>
            </w:r>
            <w:r w:rsidRPr="0C5B44AD">
              <w:rPr>
                <w:rFonts w:eastAsia="Arial" w:cs="Arial"/>
              </w:rPr>
              <w:t xml:space="preserve"> template </w:t>
            </w:r>
            <w:r w:rsidR="46908C96" w:rsidRPr="0C5B44AD">
              <w:rPr>
                <w:rFonts w:eastAsia="Arial" w:cs="Arial"/>
              </w:rPr>
              <w:t>letter is available</w:t>
            </w:r>
            <w:r w:rsidRPr="0C5B44AD">
              <w:rPr>
                <w:rFonts w:eastAsia="Arial" w:cs="Arial"/>
              </w:rPr>
              <w:t>.</w:t>
            </w:r>
          </w:p>
        </w:tc>
      </w:tr>
      <w:tr w:rsidR="0C5B44AD" w14:paraId="2120E7A1" w14:textId="77777777" w:rsidTr="0C5B44AD">
        <w:trPr>
          <w:trHeight w:val="415"/>
        </w:trPr>
        <w:tc>
          <w:tcPr>
            <w:tcW w:w="1129" w:type="dxa"/>
          </w:tcPr>
          <w:p w14:paraId="1FB080A3" w14:textId="2D0B4D27" w:rsidR="0C5B44AD" w:rsidRDefault="0C5B44AD" w:rsidP="0026106C">
            <w:pPr>
              <w:pStyle w:val="ListParagraph"/>
              <w:numPr>
                <w:ilvl w:val="0"/>
                <w:numId w:val="2"/>
              </w:numPr>
              <w:rPr>
                <w:rFonts w:eastAsia="Arial" w:cs="Arial"/>
                <w:color w:val="003087" w:themeColor="accent1"/>
              </w:rPr>
            </w:pPr>
          </w:p>
        </w:tc>
        <w:tc>
          <w:tcPr>
            <w:tcW w:w="8701" w:type="dxa"/>
          </w:tcPr>
          <w:p w14:paraId="0F01838D" w14:textId="2F59931F" w:rsidR="09963DD8" w:rsidRDefault="09963DD8" w:rsidP="0C5B44AD">
            <w:pPr>
              <w:rPr>
                <w:rFonts w:eastAsia="Arial" w:cs="Arial"/>
                <w:color w:val="003087" w:themeColor="accent1"/>
              </w:rPr>
            </w:pPr>
            <w:r w:rsidRPr="0C5B44AD">
              <w:rPr>
                <w:rFonts w:eastAsia="Arial" w:cs="Arial"/>
                <w:b/>
                <w:bCs/>
                <w:color w:val="003087" w:themeColor="accent1"/>
              </w:rPr>
              <w:t xml:space="preserve">Wellbeing in the current NHS Climate  </w:t>
            </w:r>
          </w:p>
          <w:p w14:paraId="60450B32" w14:textId="08E6F403" w:rsidR="09963DD8" w:rsidRDefault="09963DD8" w:rsidP="0C5B44AD">
            <w:pPr>
              <w:rPr>
                <w:rFonts w:eastAsia="Arial" w:cs="Arial"/>
              </w:rPr>
            </w:pPr>
            <w:r w:rsidRPr="0C5B44AD">
              <w:rPr>
                <w:rFonts w:eastAsia="Arial" w:cs="Arial"/>
                <w:b/>
                <w:bCs/>
                <w:color w:val="003087" w:themeColor="accent1"/>
              </w:rPr>
              <w:t>Guest speaker: Jess Morgan (JM)</w:t>
            </w:r>
          </w:p>
          <w:p w14:paraId="4A65115D" w14:textId="6F19E61A" w:rsidR="09963DD8" w:rsidRDefault="09963DD8" w:rsidP="0C5B44AD">
            <w:pPr>
              <w:pStyle w:val="ListParagraph"/>
              <w:numPr>
                <w:ilvl w:val="0"/>
                <w:numId w:val="1"/>
              </w:numPr>
              <w:spacing w:after="240"/>
              <w:rPr>
                <w:rFonts w:eastAsia="Arial" w:cs="Arial"/>
              </w:rPr>
            </w:pPr>
            <w:r w:rsidRPr="0C5B44AD">
              <w:rPr>
                <w:rFonts w:eastAsia="Arial" w:cs="Arial"/>
              </w:rPr>
              <w:t xml:space="preserve">JM </w:t>
            </w:r>
            <w:r w:rsidR="7B02F4C3" w:rsidRPr="0C5B44AD">
              <w:rPr>
                <w:rFonts w:eastAsia="Arial" w:cs="Arial"/>
              </w:rPr>
              <w:t xml:space="preserve">is </w:t>
            </w:r>
            <w:r w:rsidRPr="0C5B44AD">
              <w:rPr>
                <w:rFonts w:eastAsia="Arial" w:cs="Arial"/>
              </w:rPr>
              <w:t>paediatrician</w:t>
            </w:r>
            <w:r w:rsidR="7D57A520" w:rsidRPr="0C5B44AD">
              <w:rPr>
                <w:rFonts w:eastAsia="Arial" w:cs="Arial"/>
              </w:rPr>
              <w:t>. C</w:t>
            </w:r>
            <w:r w:rsidRPr="0C5B44AD">
              <w:rPr>
                <w:rFonts w:eastAsia="Arial" w:cs="Arial"/>
              </w:rPr>
              <w:t>urrently doing a Fellowship with Royal College of Paediatrics</w:t>
            </w:r>
            <w:r w:rsidR="562642B2" w:rsidRPr="0C5B44AD">
              <w:rPr>
                <w:rFonts w:eastAsia="Arial" w:cs="Arial"/>
              </w:rPr>
              <w:t xml:space="preserve"> and C</w:t>
            </w:r>
            <w:r w:rsidR="59943F49" w:rsidRPr="0C5B44AD">
              <w:rPr>
                <w:rFonts w:eastAsia="Arial" w:cs="Arial"/>
              </w:rPr>
              <w:t>h</w:t>
            </w:r>
            <w:r w:rsidR="562642B2" w:rsidRPr="0C5B44AD">
              <w:rPr>
                <w:rFonts w:eastAsia="Arial" w:cs="Arial"/>
              </w:rPr>
              <w:t>ild Health</w:t>
            </w:r>
            <w:r w:rsidR="5839B7D7" w:rsidRPr="0C5B44AD">
              <w:rPr>
                <w:rFonts w:eastAsia="Arial" w:cs="Arial"/>
              </w:rPr>
              <w:t xml:space="preserve"> (</w:t>
            </w:r>
            <w:proofErr w:type="gramStart"/>
            <w:r w:rsidR="5839B7D7" w:rsidRPr="0C5B44AD">
              <w:rPr>
                <w:rFonts w:eastAsia="Arial" w:cs="Arial"/>
              </w:rPr>
              <w:t xml:space="preserve">RCPCH) </w:t>
            </w:r>
            <w:r w:rsidR="1E7435EC" w:rsidRPr="0C5B44AD">
              <w:rPr>
                <w:rFonts w:eastAsia="Arial" w:cs="Arial"/>
              </w:rPr>
              <w:t xml:space="preserve"> focusing</w:t>
            </w:r>
            <w:proofErr w:type="gramEnd"/>
            <w:r w:rsidR="1E7435EC" w:rsidRPr="0C5B44AD">
              <w:rPr>
                <w:rFonts w:eastAsia="Arial" w:cs="Arial"/>
              </w:rPr>
              <w:t xml:space="preserve"> on wellbeing projects</w:t>
            </w:r>
            <w:r w:rsidR="4AF3511D" w:rsidRPr="0C5B44AD">
              <w:rPr>
                <w:rFonts w:eastAsia="Arial" w:cs="Arial"/>
              </w:rPr>
              <w:t xml:space="preserve">. </w:t>
            </w:r>
          </w:p>
          <w:p w14:paraId="3B44AF2C" w14:textId="64AC8CBA" w:rsidR="15CCD66A" w:rsidRDefault="15CCD66A" w:rsidP="0C5B44AD">
            <w:pPr>
              <w:pStyle w:val="ListParagraph"/>
              <w:numPr>
                <w:ilvl w:val="0"/>
                <w:numId w:val="1"/>
              </w:numPr>
              <w:spacing w:after="240"/>
              <w:rPr>
                <w:rFonts w:eastAsia="Arial" w:cs="Arial"/>
              </w:rPr>
            </w:pPr>
            <w:r w:rsidRPr="0C5B44AD">
              <w:rPr>
                <w:rFonts w:eastAsia="Arial" w:cs="Arial"/>
              </w:rPr>
              <w:t xml:space="preserve">Commenced by outlining her own personal journey of wellbeing. </w:t>
            </w:r>
          </w:p>
          <w:p w14:paraId="26B73C22" w14:textId="45ACE8B3" w:rsidR="09D82D9E" w:rsidRDefault="09D82D9E" w:rsidP="0C5B44AD">
            <w:pPr>
              <w:pStyle w:val="ListParagraph"/>
              <w:numPr>
                <w:ilvl w:val="0"/>
                <w:numId w:val="1"/>
              </w:numPr>
              <w:spacing w:after="240"/>
              <w:rPr>
                <w:rFonts w:eastAsia="Arial" w:cs="Arial"/>
              </w:rPr>
            </w:pPr>
            <w:r w:rsidRPr="0C5B44AD">
              <w:rPr>
                <w:rFonts w:eastAsia="Arial" w:cs="Arial"/>
              </w:rPr>
              <w:t>Discussed</w:t>
            </w:r>
            <w:r w:rsidR="235E1180" w:rsidRPr="0C5B44AD">
              <w:rPr>
                <w:rFonts w:eastAsia="Arial" w:cs="Arial"/>
              </w:rPr>
              <w:t>:</w:t>
            </w:r>
          </w:p>
          <w:p w14:paraId="456F8D64" w14:textId="6A43AFBC" w:rsidR="3C6A90BB" w:rsidRDefault="3C6A90BB" w:rsidP="0C5B44AD">
            <w:pPr>
              <w:pStyle w:val="ListParagraph"/>
              <w:numPr>
                <w:ilvl w:val="1"/>
                <w:numId w:val="1"/>
              </w:numPr>
              <w:spacing w:after="240"/>
              <w:rPr>
                <w:rFonts w:eastAsia="Arial" w:cs="Arial"/>
              </w:rPr>
            </w:pPr>
            <w:r w:rsidRPr="0C5B44AD">
              <w:rPr>
                <w:rFonts w:eastAsia="Arial" w:cs="Arial"/>
              </w:rPr>
              <w:lastRenderedPageBreak/>
              <w:t xml:space="preserve">The </w:t>
            </w:r>
            <w:r w:rsidR="073C8CB0" w:rsidRPr="0C5B44AD">
              <w:rPr>
                <w:rFonts w:eastAsia="Arial" w:cs="Arial"/>
              </w:rPr>
              <w:t xml:space="preserve">often </w:t>
            </w:r>
            <w:r w:rsidR="09D82D9E" w:rsidRPr="0C5B44AD">
              <w:rPr>
                <w:rFonts w:eastAsia="Arial" w:cs="Arial"/>
              </w:rPr>
              <w:t>‘stoic’ attitude in medicine to ‘keep calm and carry on</w:t>
            </w:r>
            <w:r w:rsidR="3A834071" w:rsidRPr="0C5B44AD">
              <w:rPr>
                <w:rFonts w:eastAsia="Arial" w:cs="Arial"/>
              </w:rPr>
              <w:t>.</w:t>
            </w:r>
            <w:r w:rsidR="09D82D9E" w:rsidRPr="0C5B44AD">
              <w:rPr>
                <w:rFonts w:eastAsia="Arial" w:cs="Arial"/>
              </w:rPr>
              <w:t>’</w:t>
            </w:r>
            <w:r w:rsidR="25F1CB43" w:rsidRPr="0C5B44AD">
              <w:rPr>
                <w:rFonts w:eastAsia="Arial" w:cs="Arial"/>
              </w:rPr>
              <w:t xml:space="preserve"> </w:t>
            </w:r>
            <w:proofErr w:type="gramStart"/>
            <w:r w:rsidR="7397CB71" w:rsidRPr="0C5B44AD">
              <w:rPr>
                <w:rFonts w:eastAsia="Arial" w:cs="Arial"/>
              </w:rPr>
              <w:t>Additionally</w:t>
            </w:r>
            <w:proofErr w:type="gramEnd"/>
            <w:r w:rsidR="7397CB71" w:rsidRPr="0C5B44AD">
              <w:rPr>
                <w:rFonts w:eastAsia="Arial" w:cs="Arial"/>
              </w:rPr>
              <w:t xml:space="preserve"> the</w:t>
            </w:r>
            <w:r w:rsidR="497F3D8E" w:rsidRPr="0C5B44AD">
              <w:rPr>
                <w:rFonts w:eastAsia="Arial" w:cs="Arial"/>
              </w:rPr>
              <w:t xml:space="preserve"> </w:t>
            </w:r>
            <w:r w:rsidR="25F1CB43" w:rsidRPr="0C5B44AD">
              <w:rPr>
                <w:rFonts w:eastAsia="Arial" w:cs="Arial"/>
              </w:rPr>
              <w:t xml:space="preserve">stigma </w:t>
            </w:r>
            <w:r w:rsidR="5EC932AE" w:rsidRPr="0C5B44AD">
              <w:rPr>
                <w:rFonts w:eastAsia="Arial" w:cs="Arial"/>
              </w:rPr>
              <w:t>clinicians can face for talking</w:t>
            </w:r>
            <w:r w:rsidR="697103BE" w:rsidRPr="0C5B44AD">
              <w:rPr>
                <w:rFonts w:eastAsia="Arial" w:cs="Arial"/>
              </w:rPr>
              <w:t xml:space="preserve"> how the job can affect</w:t>
            </w:r>
            <w:r w:rsidR="3AE1CA80" w:rsidRPr="0C5B44AD">
              <w:rPr>
                <w:rFonts w:eastAsia="Arial" w:cs="Arial"/>
              </w:rPr>
              <w:t xml:space="preserve"> them.</w:t>
            </w:r>
            <w:r w:rsidR="490F21F3" w:rsidRPr="0C5B44AD">
              <w:rPr>
                <w:rFonts w:eastAsia="Arial" w:cs="Arial"/>
              </w:rPr>
              <w:t xml:space="preserve"> </w:t>
            </w:r>
          </w:p>
          <w:p w14:paraId="7F2A2756" w14:textId="36DFE513" w:rsidR="7795A0EE" w:rsidRDefault="7795A0EE" w:rsidP="0C5B44AD">
            <w:pPr>
              <w:pStyle w:val="ListParagraph"/>
              <w:numPr>
                <w:ilvl w:val="1"/>
                <w:numId w:val="1"/>
              </w:numPr>
              <w:spacing w:after="240"/>
              <w:rPr>
                <w:rFonts w:eastAsia="Arial" w:cs="Arial"/>
              </w:rPr>
            </w:pPr>
            <w:r w:rsidRPr="0C5B44AD">
              <w:rPr>
                <w:rFonts w:eastAsia="Arial" w:cs="Arial"/>
              </w:rPr>
              <w:t xml:space="preserve">Yet yearly increase since 2020 in the percentage of trainees that are at medium-high risk for burnout. In 2024 this was 63%. </w:t>
            </w:r>
            <w:proofErr w:type="gramStart"/>
            <w:r w:rsidRPr="0C5B44AD">
              <w:rPr>
                <w:rFonts w:eastAsia="Arial" w:cs="Arial"/>
              </w:rPr>
              <w:t>Also</w:t>
            </w:r>
            <w:proofErr w:type="gramEnd"/>
            <w:r w:rsidRPr="0C5B44AD">
              <w:rPr>
                <w:rFonts w:eastAsia="Arial" w:cs="Arial"/>
              </w:rPr>
              <w:t xml:space="preserve"> evidence that burnout is adversely related to patient outcomes</w:t>
            </w:r>
          </w:p>
          <w:p w14:paraId="3028182F" w14:textId="31F3EF83" w:rsidR="7795A0EE" w:rsidRDefault="7795A0EE" w:rsidP="0C5B44AD">
            <w:pPr>
              <w:pStyle w:val="ListParagraph"/>
              <w:numPr>
                <w:ilvl w:val="1"/>
                <w:numId w:val="1"/>
              </w:numPr>
              <w:spacing w:after="240"/>
              <w:rPr>
                <w:rFonts w:eastAsia="Arial" w:cs="Arial"/>
              </w:rPr>
            </w:pPr>
            <w:r w:rsidRPr="0C5B44AD">
              <w:rPr>
                <w:rFonts w:eastAsia="Arial" w:cs="Arial"/>
              </w:rPr>
              <w:t xml:space="preserve">The need </w:t>
            </w:r>
            <w:r w:rsidR="40B56392" w:rsidRPr="0C5B44AD">
              <w:rPr>
                <w:rFonts w:eastAsia="Arial" w:cs="Arial"/>
              </w:rPr>
              <w:t>to</w:t>
            </w:r>
            <w:r w:rsidR="70C99EA3" w:rsidRPr="0C5B44AD">
              <w:rPr>
                <w:rFonts w:eastAsia="Arial" w:cs="Arial"/>
              </w:rPr>
              <w:t xml:space="preserve"> </w:t>
            </w:r>
            <w:r w:rsidR="40B56392" w:rsidRPr="0C5B44AD">
              <w:rPr>
                <w:rFonts w:eastAsia="Arial" w:cs="Arial"/>
              </w:rPr>
              <w:t xml:space="preserve">prioritise </w:t>
            </w:r>
            <w:r w:rsidR="70C99EA3" w:rsidRPr="0C5B44AD">
              <w:rPr>
                <w:rFonts w:eastAsia="Arial" w:cs="Arial"/>
              </w:rPr>
              <w:t xml:space="preserve">wellbeing </w:t>
            </w:r>
            <w:r w:rsidR="4C83B3B7" w:rsidRPr="0C5B44AD">
              <w:rPr>
                <w:rFonts w:eastAsia="Arial" w:cs="Arial"/>
              </w:rPr>
              <w:t>in the workplace and the importance of ha</w:t>
            </w:r>
            <w:r w:rsidR="5F7F14F7" w:rsidRPr="0C5B44AD">
              <w:rPr>
                <w:rFonts w:eastAsia="Arial" w:cs="Arial"/>
              </w:rPr>
              <w:t xml:space="preserve">ving the tools and support </w:t>
            </w:r>
            <w:r w:rsidR="6204103D" w:rsidRPr="0C5B44AD">
              <w:rPr>
                <w:rFonts w:eastAsia="Arial" w:cs="Arial"/>
              </w:rPr>
              <w:t>in place</w:t>
            </w:r>
            <w:r w:rsidR="5F7F14F7" w:rsidRPr="0C5B44AD">
              <w:rPr>
                <w:rFonts w:eastAsia="Arial" w:cs="Arial"/>
              </w:rPr>
              <w:t>.</w:t>
            </w:r>
            <w:r w:rsidR="0212B5E2" w:rsidRPr="0C5B44AD">
              <w:rPr>
                <w:rFonts w:eastAsia="Arial" w:cs="Arial"/>
              </w:rPr>
              <w:t xml:space="preserve"> Shared</w:t>
            </w:r>
            <w:r w:rsidR="1B10B332" w:rsidRPr="0C5B44AD">
              <w:rPr>
                <w:rFonts w:eastAsia="Arial" w:cs="Arial"/>
              </w:rPr>
              <w:t xml:space="preserve"> the RCPCH Roadmap for transforming the working lives of paediatricians</w:t>
            </w:r>
            <w:r w:rsidR="6A35C318" w:rsidRPr="0C5B44AD">
              <w:rPr>
                <w:rFonts w:eastAsia="Arial" w:cs="Arial"/>
              </w:rPr>
              <w:t xml:space="preserve"> – a guide </w:t>
            </w:r>
            <w:r w:rsidR="637CE1D8" w:rsidRPr="0C5B44AD">
              <w:rPr>
                <w:rFonts w:eastAsia="Arial" w:cs="Arial"/>
              </w:rPr>
              <w:t xml:space="preserve">to help equip </w:t>
            </w:r>
            <w:r w:rsidR="6A35C318" w:rsidRPr="0C5B44AD">
              <w:rPr>
                <w:rFonts w:eastAsia="Arial" w:cs="Arial"/>
              </w:rPr>
              <w:t xml:space="preserve">paediatricians </w:t>
            </w:r>
            <w:r w:rsidR="41F73CFE" w:rsidRPr="0C5B44AD">
              <w:rPr>
                <w:rFonts w:eastAsia="Arial" w:cs="Arial"/>
              </w:rPr>
              <w:t xml:space="preserve">with the starting skills to thrive in their working lives.  </w:t>
            </w:r>
            <w:r w:rsidR="0703E9B6" w:rsidRPr="0C5B44AD">
              <w:rPr>
                <w:rFonts w:eastAsia="Arial" w:cs="Arial"/>
              </w:rPr>
              <w:t>(</w:t>
            </w:r>
            <w:hyperlink r:id="rId18" w:anchor="downloadBox">
              <w:r w:rsidR="0703E9B6" w:rsidRPr="0C5B44AD">
                <w:rPr>
                  <w:rStyle w:val="Hyperlink"/>
                  <w:rFonts w:ascii="Arial" w:eastAsia="Arial" w:hAnsi="Arial" w:cs="Arial"/>
                </w:rPr>
                <w:t>https://www.rcpch.ac.uk/work-we-do/thrive-paediatrics/roadmap#downloadBox</w:t>
              </w:r>
            </w:hyperlink>
            <w:r w:rsidR="0703E9B6" w:rsidRPr="0C5B44AD">
              <w:rPr>
                <w:rFonts w:eastAsia="Arial" w:cs="Arial"/>
              </w:rPr>
              <w:t xml:space="preserve">) </w:t>
            </w:r>
          </w:p>
          <w:p w14:paraId="479B6BF7" w14:textId="1FDBF2C8" w:rsidR="4F7EFB5D" w:rsidRDefault="4F7EFB5D" w:rsidP="0C5B44AD">
            <w:pPr>
              <w:pStyle w:val="ListParagraph"/>
              <w:numPr>
                <w:ilvl w:val="1"/>
                <w:numId w:val="1"/>
              </w:numPr>
              <w:spacing w:after="240"/>
              <w:rPr>
                <w:rFonts w:eastAsia="Arial" w:cs="Arial"/>
              </w:rPr>
            </w:pPr>
            <w:r w:rsidRPr="0C5B44AD">
              <w:rPr>
                <w:rFonts w:eastAsia="Arial" w:cs="Arial"/>
              </w:rPr>
              <w:t xml:space="preserve"> Presented </w:t>
            </w:r>
            <w:r w:rsidR="7C796178" w:rsidRPr="0C5B44AD">
              <w:rPr>
                <w:rFonts w:eastAsia="Arial" w:cs="Arial"/>
              </w:rPr>
              <w:t>a</w:t>
            </w:r>
            <w:r w:rsidRPr="0C5B44AD">
              <w:rPr>
                <w:rFonts w:eastAsia="Arial" w:cs="Arial"/>
              </w:rPr>
              <w:t xml:space="preserve"> concept </w:t>
            </w:r>
            <w:r w:rsidR="3A6B8422" w:rsidRPr="0C5B44AD">
              <w:rPr>
                <w:rFonts w:eastAsia="Arial" w:cs="Arial"/>
              </w:rPr>
              <w:t xml:space="preserve">to </w:t>
            </w:r>
            <w:r w:rsidRPr="0C5B44AD">
              <w:rPr>
                <w:rFonts w:eastAsia="Arial" w:cs="Arial"/>
              </w:rPr>
              <w:t>he</w:t>
            </w:r>
            <w:r w:rsidR="75253EEA" w:rsidRPr="0C5B44AD">
              <w:rPr>
                <w:rFonts w:eastAsia="Arial" w:cs="Arial"/>
              </w:rPr>
              <w:t xml:space="preserve">lp </w:t>
            </w:r>
            <w:r w:rsidRPr="0C5B44AD">
              <w:rPr>
                <w:rFonts w:eastAsia="Arial" w:cs="Arial"/>
              </w:rPr>
              <w:t>avoid burnout</w:t>
            </w:r>
            <w:r w:rsidR="21043704" w:rsidRPr="0C5B44AD">
              <w:rPr>
                <w:rFonts w:eastAsia="Arial" w:cs="Arial"/>
              </w:rPr>
              <w:t xml:space="preserve"> illustrated by 3 circles</w:t>
            </w:r>
          </w:p>
          <w:p w14:paraId="08F5538D" w14:textId="6D880F2C" w:rsidR="21043704" w:rsidRDefault="21043704" w:rsidP="0C5B44AD">
            <w:pPr>
              <w:pStyle w:val="ListParagraph"/>
              <w:numPr>
                <w:ilvl w:val="2"/>
                <w:numId w:val="1"/>
              </w:numPr>
              <w:spacing w:after="240"/>
              <w:rPr>
                <w:rFonts w:eastAsia="Arial" w:cs="Arial"/>
              </w:rPr>
            </w:pPr>
            <w:r w:rsidRPr="0C5B44AD">
              <w:rPr>
                <w:rFonts w:eastAsia="Arial" w:cs="Arial"/>
              </w:rPr>
              <w:t>1</w:t>
            </w:r>
            <w:r w:rsidRPr="0C5B44AD">
              <w:rPr>
                <w:rFonts w:eastAsia="Arial" w:cs="Arial"/>
                <w:vertAlign w:val="superscript"/>
              </w:rPr>
              <w:t>st</w:t>
            </w:r>
            <w:r w:rsidRPr="0C5B44AD">
              <w:rPr>
                <w:rFonts w:eastAsia="Arial" w:cs="Arial"/>
              </w:rPr>
              <w:t xml:space="preserve"> </w:t>
            </w:r>
            <w:proofErr w:type="gramStart"/>
            <w:r w:rsidRPr="0C5B44AD">
              <w:rPr>
                <w:rFonts w:eastAsia="Arial" w:cs="Arial"/>
              </w:rPr>
              <w:t>circle:</w:t>
            </w:r>
            <w:proofErr w:type="gramEnd"/>
            <w:r w:rsidRPr="0C5B44AD">
              <w:rPr>
                <w:rFonts w:eastAsia="Arial" w:cs="Arial"/>
              </w:rPr>
              <w:t xml:space="preserve"> relates to a personal responsibility, for example setting boundaries, understanding and taking care of our needs. </w:t>
            </w:r>
          </w:p>
          <w:p w14:paraId="7F510790" w14:textId="70A6D9ED" w:rsidR="21043704" w:rsidRDefault="21043704" w:rsidP="0C5B44AD">
            <w:pPr>
              <w:pStyle w:val="ListParagraph"/>
              <w:numPr>
                <w:ilvl w:val="2"/>
                <w:numId w:val="1"/>
              </w:numPr>
              <w:spacing w:after="240"/>
              <w:rPr>
                <w:rFonts w:eastAsia="Arial" w:cs="Arial"/>
              </w:rPr>
            </w:pPr>
            <w:r w:rsidRPr="0C5B44AD">
              <w:rPr>
                <w:rFonts w:eastAsia="Arial" w:cs="Arial"/>
              </w:rPr>
              <w:t>2</w:t>
            </w:r>
            <w:r w:rsidRPr="0C5B44AD">
              <w:rPr>
                <w:rFonts w:eastAsia="Arial" w:cs="Arial"/>
                <w:vertAlign w:val="superscript"/>
              </w:rPr>
              <w:t>nd</w:t>
            </w:r>
            <w:r w:rsidRPr="0C5B44AD">
              <w:rPr>
                <w:rFonts w:eastAsia="Arial" w:cs="Arial"/>
              </w:rPr>
              <w:t xml:space="preserve"> Circle: considering how behaviour can impact the mood and morale of colleagues. </w:t>
            </w:r>
            <w:r w:rsidR="09B8E299" w:rsidRPr="0C5B44AD">
              <w:rPr>
                <w:rFonts w:eastAsia="Arial" w:cs="Arial"/>
              </w:rPr>
              <w:t xml:space="preserve">Building on </w:t>
            </w:r>
            <w:r w:rsidR="6488BFFE" w:rsidRPr="0C5B44AD">
              <w:rPr>
                <w:rFonts w:eastAsia="Arial" w:cs="Arial"/>
              </w:rPr>
              <w:t xml:space="preserve">the </w:t>
            </w:r>
            <w:r w:rsidR="09B8E299" w:rsidRPr="0C5B44AD">
              <w:rPr>
                <w:rFonts w:eastAsia="Arial" w:cs="Arial"/>
              </w:rPr>
              <w:t xml:space="preserve">concept that having a sense of belonging to a team </w:t>
            </w:r>
            <w:r w:rsidR="5F927D18" w:rsidRPr="0C5B44AD">
              <w:rPr>
                <w:rFonts w:eastAsia="Arial" w:cs="Arial"/>
              </w:rPr>
              <w:t xml:space="preserve">and feeling valued </w:t>
            </w:r>
            <w:r w:rsidR="09B8E299" w:rsidRPr="0C5B44AD">
              <w:rPr>
                <w:rFonts w:eastAsia="Arial" w:cs="Arial"/>
              </w:rPr>
              <w:t xml:space="preserve">is critical to its success. </w:t>
            </w:r>
            <w:r w:rsidR="66F87477" w:rsidRPr="0C5B44AD">
              <w:rPr>
                <w:rFonts w:eastAsia="Arial" w:cs="Arial"/>
              </w:rPr>
              <w:t>This involv</w:t>
            </w:r>
            <w:r w:rsidR="3690FDEF" w:rsidRPr="0C5B44AD">
              <w:rPr>
                <w:rFonts w:eastAsia="Arial" w:cs="Arial"/>
              </w:rPr>
              <w:t>es being civil and addressing in appropriate behaviour (Civility Saves Lives campaign)</w:t>
            </w:r>
          </w:p>
          <w:p w14:paraId="4AAC4E80" w14:textId="30F288A5" w:rsidR="3690FDEF" w:rsidRDefault="3690FDEF" w:rsidP="0C5B44AD">
            <w:pPr>
              <w:pStyle w:val="ListParagraph"/>
              <w:numPr>
                <w:ilvl w:val="2"/>
                <w:numId w:val="1"/>
              </w:numPr>
              <w:spacing w:after="240"/>
              <w:rPr>
                <w:rFonts w:eastAsia="Arial" w:cs="Arial"/>
              </w:rPr>
            </w:pPr>
            <w:r w:rsidRPr="0C5B44AD">
              <w:rPr>
                <w:rFonts w:eastAsia="Arial" w:cs="Arial"/>
              </w:rPr>
              <w:t xml:space="preserve">3rd </w:t>
            </w:r>
            <w:proofErr w:type="gramStart"/>
            <w:r w:rsidRPr="0C5B44AD">
              <w:rPr>
                <w:rFonts w:eastAsia="Arial" w:cs="Arial"/>
              </w:rPr>
              <w:t>Circle:</w:t>
            </w:r>
            <w:proofErr w:type="gramEnd"/>
            <w:r w:rsidRPr="0C5B44AD">
              <w:rPr>
                <w:rFonts w:eastAsia="Arial" w:cs="Arial"/>
              </w:rPr>
              <w:t xml:space="preserve"> refers to organisational responsibility. For </w:t>
            </w:r>
            <w:proofErr w:type="gramStart"/>
            <w:r w:rsidRPr="0C5B44AD">
              <w:rPr>
                <w:rFonts w:eastAsia="Arial" w:cs="Arial"/>
              </w:rPr>
              <w:t>example</w:t>
            </w:r>
            <w:proofErr w:type="gramEnd"/>
            <w:r w:rsidRPr="0C5B44AD">
              <w:rPr>
                <w:rFonts w:eastAsia="Arial" w:cs="Arial"/>
              </w:rPr>
              <w:t xml:space="preserve"> </w:t>
            </w:r>
            <w:r w:rsidR="1F32A53B" w:rsidRPr="0C5B44AD">
              <w:rPr>
                <w:rFonts w:eastAsia="Arial" w:cs="Arial"/>
              </w:rPr>
              <w:t xml:space="preserve">demonstrating </w:t>
            </w:r>
            <w:r w:rsidRPr="0C5B44AD">
              <w:rPr>
                <w:rFonts w:eastAsia="Arial" w:cs="Arial"/>
              </w:rPr>
              <w:t>compassionate leadership or crea</w:t>
            </w:r>
            <w:r w:rsidR="3B9661F6" w:rsidRPr="0C5B44AD">
              <w:rPr>
                <w:rFonts w:eastAsia="Arial" w:cs="Arial"/>
              </w:rPr>
              <w:t xml:space="preserve">ting </w:t>
            </w:r>
            <w:r w:rsidR="04C777B2" w:rsidRPr="0C5B44AD">
              <w:rPr>
                <w:rFonts w:eastAsia="Arial" w:cs="Arial"/>
              </w:rPr>
              <w:t xml:space="preserve">a culture of </w:t>
            </w:r>
            <w:r w:rsidR="3B9661F6" w:rsidRPr="0C5B44AD">
              <w:rPr>
                <w:rFonts w:eastAsia="Arial" w:cs="Arial"/>
              </w:rPr>
              <w:t>psychological safety</w:t>
            </w:r>
            <w:r w:rsidR="2525C537" w:rsidRPr="0C5B44AD">
              <w:rPr>
                <w:rFonts w:eastAsia="Arial" w:cs="Arial"/>
              </w:rPr>
              <w:t xml:space="preserve">. </w:t>
            </w:r>
          </w:p>
          <w:p w14:paraId="0C954DDF" w14:textId="1E3F6DFB" w:rsidR="53A80F59" w:rsidRDefault="53A80F59" w:rsidP="0C5B44AD">
            <w:pPr>
              <w:pStyle w:val="ListParagraph"/>
              <w:numPr>
                <w:ilvl w:val="1"/>
                <w:numId w:val="1"/>
              </w:numPr>
              <w:spacing w:after="240"/>
              <w:rPr>
                <w:rFonts w:eastAsia="Arial" w:cs="Arial"/>
              </w:rPr>
            </w:pPr>
            <w:r w:rsidRPr="0C5B44AD">
              <w:rPr>
                <w:rFonts w:eastAsia="Arial" w:cs="Arial"/>
              </w:rPr>
              <w:t xml:space="preserve"> </w:t>
            </w:r>
            <w:r w:rsidR="276C170E" w:rsidRPr="0C5B44AD">
              <w:rPr>
                <w:rFonts w:eastAsia="Arial" w:cs="Arial"/>
              </w:rPr>
              <w:t xml:space="preserve">Signposted to resources </w:t>
            </w:r>
            <w:r w:rsidR="41CD743B" w:rsidRPr="0C5B44AD">
              <w:rPr>
                <w:rFonts w:eastAsia="Arial" w:cs="Arial"/>
              </w:rPr>
              <w:t>available</w:t>
            </w:r>
            <w:r w:rsidR="276C170E" w:rsidRPr="0C5B44AD">
              <w:rPr>
                <w:rFonts w:eastAsia="Arial" w:cs="Arial"/>
              </w:rPr>
              <w:t xml:space="preserve"> for further support:  </w:t>
            </w:r>
          </w:p>
          <w:p w14:paraId="40928CCF" w14:textId="21DBECCA" w:rsidR="276C170E" w:rsidRDefault="276C170E" w:rsidP="0C5B44AD">
            <w:pPr>
              <w:pStyle w:val="ListParagraph"/>
              <w:numPr>
                <w:ilvl w:val="2"/>
                <w:numId w:val="1"/>
              </w:numPr>
              <w:spacing w:after="240"/>
              <w:rPr>
                <w:rFonts w:eastAsia="Arial" w:cs="Arial"/>
              </w:rPr>
            </w:pPr>
            <w:r w:rsidRPr="0C5B44AD">
              <w:rPr>
                <w:rFonts w:eastAsia="Arial" w:cs="Arial"/>
              </w:rPr>
              <w:t>NHS Practitioners</w:t>
            </w:r>
            <w:r w:rsidR="2C3EE0E7" w:rsidRPr="0C5B44AD">
              <w:rPr>
                <w:rFonts w:eastAsia="Arial" w:cs="Arial"/>
              </w:rPr>
              <w:t>: free, confidential</w:t>
            </w:r>
            <w:r w:rsidRPr="0C5B44AD">
              <w:rPr>
                <w:rFonts w:eastAsia="Arial" w:cs="Arial"/>
              </w:rPr>
              <w:t xml:space="preserve"> </w:t>
            </w:r>
            <w:r w:rsidR="60F5C8AA" w:rsidRPr="0C5B44AD">
              <w:rPr>
                <w:rFonts w:eastAsia="Arial" w:cs="Arial"/>
              </w:rPr>
              <w:t xml:space="preserve">mental health service for doctors and dentists with expertise in treating healthcare professionals </w:t>
            </w:r>
          </w:p>
          <w:p w14:paraId="2BE37DD8" w14:textId="16BBB9DC" w:rsidR="60F5C8AA" w:rsidRDefault="60F5C8AA" w:rsidP="0C5B44AD">
            <w:pPr>
              <w:pStyle w:val="ListParagraph"/>
              <w:numPr>
                <w:ilvl w:val="2"/>
                <w:numId w:val="1"/>
              </w:numPr>
              <w:spacing w:after="240"/>
              <w:rPr>
                <w:rFonts w:eastAsia="Arial" w:cs="Arial"/>
              </w:rPr>
            </w:pPr>
            <w:r w:rsidRPr="0C5B44AD">
              <w:rPr>
                <w:rFonts w:eastAsia="Arial" w:cs="Arial"/>
              </w:rPr>
              <w:t>Doctors in Distress (UK Charity that provides support wellbeing network for healthcare workers)</w:t>
            </w:r>
          </w:p>
          <w:p w14:paraId="0ED73875" w14:textId="0DCEEF4E" w:rsidR="0C5B44AD" w:rsidRDefault="0C5B44AD" w:rsidP="0C5B44AD">
            <w:pPr>
              <w:rPr>
                <w:rFonts w:eastAsia="Arial" w:cs="Arial"/>
              </w:rPr>
            </w:pPr>
          </w:p>
        </w:tc>
      </w:tr>
    </w:tbl>
    <w:p w14:paraId="7DD7C660" w14:textId="77777777" w:rsidR="00A51D15" w:rsidRDefault="00A51D15">
      <w:pPr>
        <w:spacing w:after="0" w:line="240" w:lineRule="auto"/>
        <w:textboxTightWrap w:val="none"/>
        <w:rPr>
          <w:color w:val="003087" w:themeColor="accent1"/>
        </w:rPr>
      </w:pPr>
      <w:r>
        <w:rPr>
          <w:color w:val="003087" w:themeColor="accent1"/>
        </w:rPr>
        <w:lastRenderedPageBreak/>
        <w:br w:type="page"/>
      </w: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C5B44AD">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C5B44AD">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B44869" w:rsidRPr="00B44869" w14:paraId="1E7D6438" w14:textId="77777777" w:rsidTr="0C5B44AD">
        <w:tc>
          <w:tcPr>
            <w:tcW w:w="846" w:type="dxa"/>
          </w:tcPr>
          <w:p w14:paraId="5AEFB71F" w14:textId="6A36527C" w:rsidR="00DF40E1" w:rsidRPr="00A51D15" w:rsidRDefault="1B4F7BAA" w:rsidP="0C5B44AD">
            <w:pPr>
              <w:spacing w:after="0" w:line="240" w:lineRule="auto"/>
              <w:textboxTightWrap w:val="none"/>
              <w:rPr>
                <w:color w:val="003087" w:themeColor="accent1"/>
              </w:rPr>
            </w:pPr>
            <w:r w:rsidRPr="0C5B44AD">
              <w:rPr>
                <w:color w:val="003087" w:themeColor="accent1"/>
              </w:rPr>
              <w:t xml:space="preserve">  1. </w:t>
            </w:r>
          </w:p>
        </w:tc>
        <w:tc>
          <w:tcPr>
            <w:tcW w:w="5723" w:type="dxa"/>
          </w:tcPr>
          <w:p w14:paraId="395109E9" w14:textId="0858E928" w:rsidR="00DF40E1" w:rsidRPr="00D40D15" w:rsidRDefault="1B4F7BAA" w:rsidP="0C5B44AD">
            <w:pPr>
              <w:spacing w:after="0" w:line="240" w:lineRule="auto"/>
              <w:textboxTightWrap w:val="none"/>
              <w:rPr>
                <w:color w:val="auto"/>
              </w:rPr>
            </w:pPr>
            <w:r w:rsidRPr="0C5B44AD">
              <w:rPr>
                <w:color w:val="auto"/>
              </w:rPr>
              <w:t>SL to raise question regarding support available for trainees with chronic conditions at upcoming meetings with Associate Deans of Professional Support Unit</w:t>
            </w:r>
          </w:p>
        </w:tc>
        <w:tc>
          <w:tcPr>
            <w:tcW w:w="3285" w:type="dxa"/>
          </w:tcPr>
          <w:p w14:paraId="74F60DD4" w14:textId="744338C4" w:rsidR="00DF40E1" w:rsidRPr="00D40D15" w:rsidRDefault="1B4F7BAA">
            <w:pPr>
              <w:spacing w:after="0" w:line="240" w:lineRule="auto"/>
              <w:textboxTightWrap w:val="none"/>
              <w:rPr>
                <w:color w:val="auto"/>
              </w:rPr>
            </w:pPr>
            <w:r w:rsidRPr="0C5B44AD">
              <w:rPr>
                <w:color w:val="auto"/>
              </w:rPr>
              <w:t>SL</w:t>
            </w:r>
          </w:p>
        </w:tc>
      </w:tr>
      <w:tr w:rsidR="00B44869" w:rsidRPr="00B44869" w14:paraId="5C222FC1" w14:textId="77777777" w:rsidTr="0C5B44AD">
        <w:tc>
          <w:tcPr>
            <w:tcW w:w="846" w:type="dxa"/>
          </w:tcPr>
          <w:p w14:paraId="63F524EE" w14:textId="7DD45567" w:rsidR="00B44869" w:rsidRPr="00B44869" w:rsidRDefault="00B44869" w:rsidP="0026106C">
            <w:pPr>
              <w:pStyle w:val="ListParagraph"/>
              <w:numPr>
                <w:ilvl w:val="0"/>
                <w:numId w:val="6"/>
              </w:numPr>
              <w:spacing w:after="0" w:line="240" w:lineRule="auto"/>
              <w:textboxTightWrap w:val="none"/>
              <w:rPr>
                <w:color w:val="003087" w:themeColor="accent1"/>
              </w:rPr>
            </w:pPr>
          </w:p>
        </w:tc>
        <w:tc>
          <w:tcPr>
            <w:tcW w:w="5723" w:type="dxa"/>
          </w:tcPr>
          <w:p w14:paraId="2440E016" w14:textId="58D9E3B2" w:rsidR="00B44869" w:rsidRPr="00B44869" w:rsidRDefault="1B4F7BAA" w:rsidP="0C5B44AD">
            <w:pPr>
              <w:spacing w:after="180"/>
              <w:textboxTightWrap w:val="none"/>
              <w:rPr>
                <w:color w:val="auto"/>
              </w:rPr>
            </w:pPr>
            <w:r w:rsidRPr="0C5B44AD">
              <w:rPr>
                <w:color w:val="auto"/>
              </w:rPr>
              <w:t>WF Members to send phone numbers to SP if wish to join WF WhatsApp Group</w:t>
            </w:r>
          </w:p>
          <w:p w14:paraId="4E96B838" w14:textId="20B92957" w:rsidR="00B44869" w:rsidRPr="00B44869" w:rsidRDefault="00B44869">
            <w:pPr>
              <w:spacing w:after="0" w:line="240" w:lineRule="auto"/>
              <w:textboxTightWrap w:val="none"/>
              <w:rPr>
                <w:color w:val="003087" w:themeColor="accent1"/>
              </w:rPr>
            </w:pPr>
          </w:p>
        </w:tc>
        <w:tc>
          <w:tcPr>
            <w:tcW w:w="3285" w:type="dxa"/>
          </w:tcPr>
          <w:p w14:paraId="07261C8E" w14:textId="4F15A1D7" w:rsidR="00B44869" w:rsidRPr="00B44869" w:rsidRDefault="1B4F7BAA" w:rsidP="0C5B44AD">
            <w:pPr>
              <w:spacing w:after="0" w:line="240" w:lineRule="auto"/>
              <w:textboxTightWrap w:val="none"/>
              <w:rPr>
                <w:color w:val="003087" w:themeColor="accent1"/>
              </w:rPr>
            </w:pPr>
            <w:r w:rsidRPr="0C5B44AD">
              <w:rPr>
                <w:color w:val="auto"/>
              </w:rPr>
              <w:t>Wider Forum Members</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C5B44AD">
        <w:trPr>
          <w:trHeight w:val="415"/>
        </w:trPr>
        <w:tc>
          <w:tcPr>
            <w:tcW w:w="1492" w:type="pct"/>
          </w:tcPr>
          <w:p w14:paraId="253F274B" w14:textId="77777777" w:rsidR="00B44869" w:rsidRPr="00A51D15" w:rsidRDefault="00B44869" w:rsidP="00D40D15">
            <w:pPr>
              <w:pStyle w:val="Heading5"/>
              <w:framePr w:hSpace="0" w:wrap="auto" w:vAnchor="margin" w:hAnchor="text" w:yAlign="inline"/>
              <w:rPr>
                <w:rFonts w:hint="eastAsia"/>
              </w:rPr>
            </w:pPr>
            <w:r w:rsidRPr="00A51D15">
              <w:t>Date of next meeting</w:t>
            </w:r>
          </w:p>
        </w:tc>
        <w:tc>
          <w:tcPr>
            <w:tcW w:w="3508" w:type="pct"/>
          </w:tcPr>
          <w:p w14:paraId="02D33F8B" w14:textId="41A932EE" w:rsidR="00B44869" w:rsidRPr="00D40D15" w:rsidRDefault="7FB1DD00" w:rsidP="00B44869">
            <w:pPr>
              <w:rPr>
                <w:rFonts w:eastAsia="Calibri"/>
                <w:color w:val="auto"/>
              </w:rPr>
            </w:pPr>
            <w:r w:rsidRPr="0C5B44AD">
              <w:rPr>
                <w:rFonts w:eastAsia="Calibri"/>
                <w:color w:val="auto"/>
              </w:rPr>
              <w:t>20/11/2024</w:t>
            </w:r>
          </w:p>
        </w:tc>
      </w:tr>
      <w:tr w:rsidR="00B44869" w:rsidRPr="00B44869" w14:paraId="6E39FA68" w14:textId="77777777" w:rsidTr="0C5B44AD">
        <w:tc>
          <w:tcPr>
            <w:tcW w:w="1492" w:type="pct"/>
          </w:tcPr>
          <w:p w14:paraId="1C8D9DDF" w14:textId="77777777" w:rsidR="00B44869" w:rsidRPr="00A51D15" w:rsidRDefault="00B44869" w:rsidP="00D40D15">
            <w:pPr>
              <w:pStyle w:val="Heading5"/>
              <w:framePr w:hSpace="0" w:wrap="auto" w:vAnchor="margin" w:hAnchor="text" w:yAlign="inline"/>
              <w:rPr>
                <w:rFonts w:hint="eastAsia"/>
              </w:rPr>
            </w:pPr>
            <w:r w:rsidRPr="00A51D15">
              <w:t>Completed by</w:t>
            </w:r>
          </w:p>
        </w:tc>
        <w:tc>
          <w:tcPr>
            <w:tcW w:w="3508" w:type="pct"/>
          </w:tcPr>
          <w:p w14:paraId="7FEE2623" w14:textId="04060F02" w:rsidR="00B44869" w:rsidRPr="00D40D15" w:rsidRDefault="037A1908" w:rsidP="0C5B44AD">
            <w:r w:rsidRPr="0C5B44AD">
              <w:rPr>
                <w:rFonts w:eastAsia="Calibri"/>
                <w:color w:val="auto"/>
              </w:rPr>
              <w:t xml:space="preserve">S Lakhani &amp; Sindhu </w:t>
            </w:r>
            <w:proofErr w:type="spellStart"/>
            <w:r w:rsidRPr="0C5B44AD">
              <w:rPr>
                <w:rFonts w:eastAsia="Calibri"/>
                <w:color w:val="auto"/>
              </w:rPr>
              <w:t>Pavuluri</w:t>
            </w:r>
            <w:proofErr w:type="spellEnd"/>
          </w:p>
        </w:tc>
      </w:tr>
      <w:tr w:rsidR="00B44869" w:rsidRPr="00B44869" w14:paraId="527991FA" w14:textId="77777777" w:rsidTr="0C5B44AD">
        <w:tc>
          <w:tcPr>
            <w:tcW w:w="1492" w:type="pct"/>
          </w:tcPr>
          <w:p w14:paraId="414864FD" w14:textId="77777777" w:rsidR="00B44869" w:rsidRPr="00A51D15" w:rsidRDefault="00B44869" w:rsidP="00D40D15">
            <w:pPr>
              <w:pStyle w:val="Heading5"/>
              <w:framePr w:hSpace="0" w:wrap="auto" w:vAnchor="margin" w:hAnchor="text" w:yAlign="inline"/>
              <w:rPr>
                <w:rFonts w:hint="eastAsia"/>
              </w:rPr>
            </w:pPr>
            <w:r w:rsidRPr="00A51D15">
              <w:t>Confirmed by</w:t>
            </w:r>
          </w:p>
        </w:tc>
        <w:tc>
          <w:tcPr>
            <w:tcW w:w="3508" w:type="pct"/>
          </w:tcPr>
          <w:p w14:paraId="11570578" w14:textId="048699E7" w:rsidR="00B44869" w:rsidRPr="00D40D15" w:rsidRDefault="64E670EC" w:rsidP="0C5B44AD">
            <w:pPr>
              <w:rPr>
                <w:rFonts w:eastAsia="Calibri"/>
                <w:color w:val="auto"/>
              </w:rPr>
            </w:pPr>
            <w:r w:rsidRPr="0C5B44AD">
              <w:rPr>
                <w:rFonts w:eastAsia="Calibri"/>
                <w:color w:val="auto"/>
                <w:lang w:eastAsia="en-GB"/>
              </w:rPr>
              <w:t xml:space="preserve">Sium </w:t>
            </w:r>
            <w:proofErr w:type="spellStart"/>
            <w:r w:rsidRPr="0C5B44AD">
              <w:rPr>
                <w:rFonts w:eastAsia="Calibri"/>
                <w:color w:val="auto"/>
                <w:lang w:eastAsia="en-GB"/>
              </w:rPr>
              <w:t>Ghebru</w:t>
            </w:r>
            <w:proofErr w:type="spellEnd"/>
            <w:r w:rsidRPr="0C5B44AD">
              <w:rPr>
                <w:rFonts w:eastAsia="Calibri"/>
                <w:color w:val="auto"/>
                <w:lang w:eastAsia="en-GB"/>
              </w:rPr>
              <w:t xml:space="preserve"> </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3B7B58">
      <w:footerReference w:type="default" r:id="rId19"/>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7D9E" w14:textId="77777777" w:rsidR="007E48AA" w:rsidRDefault="007E48AA" w:rsidP="000C24AF">
      <w:pPr>
        <w:spacing w:after="0"/>
      </w:pPr>
      <w:r>
        <w:separator/>
      </w:r>
    </w:p>
  </w:endnote>
  <w:endnote w:type="continuationSeparator" w:id="0">
    <w:p w14:paraId="20BC8785" w14:textId="77777777" w:rsidR="007E48AA" w:rsidRDefault="007E48AA" w:rsidP="000C24AF">
      <w:pPr>
        <w:spacing w:after="0"/>
      </w:pPr>
      <w:r>
        <w:continuationSeparator/>
      </w:r>
    </w:p>
  </w:endnote>
  <w:endnote w:type="continuationNotice" w:id="1">
    <w:p w14:paraId="6D4BBA82" w14:textId="77777777" w:rsidR="007E48AA" w:rsidRDefault="007E4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AA01" w14:textId="77777777" w:rsidR="007E48AA" w:rsidRDefault="007E48AA" w:rsidP="000C24AF">
      <w:pPr>
        <w:spacing w:after="0"/>
      </w:pPr>
      <w:r>
        <w:separator/>
      </w:r>
    </w:p>
  </w:footnote>
  <w:footnote w:type="continuationSeparator" w:id="0">
    <w:p w14:paraId="4420A9E9" w14:textId="77777777" w:rsidR="007E48AA" w:rsidRDefault="007E48AA" w:rsidP="000C24AF">
      <w:pPr>
        <w:spacing w:after="0"/>
      </w:pPr>
      <w:r>
        <w:continuationSeparator/>
      </w:r>
    </w:p>
  </w:footnote>
  <w:footnote w:type="continuationNotice" w:id="1">
    <w:p w14:paraId="425A7E79" w14:textId="77777777" w:rsidR="007E48AA" w:rsidRDefault="007E4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DC44EA"/>
    <w:multiLevelType w:val="hybridMultilevel"/>
    <w:tmpl w:val="C03C520C"/>
    <w:lvl w:ilvl="0" w:tplc="2B2214DA">
      <w:start w:val="1"/>
      <w:numFmt w:val="bullet"/>
      <w:lvlText w:val="o"/>
      <w:lvlJc w:val="left"/>
      <w:pPr>
        <w:ind w:left="1800" w:hanging="360"/>
      </w:pPr>
      <w:rPr>
        <w:rFonts w:ascii="Courier New" w:hAnsi="Courier New" w:hint="default"/>
      </w:rPr>
    </w:lvl>
    <w:lvl w:ilvl="1" w:tplc="5E16EC70">
      <w:start w:val="1"/>
      <w:numFmt w:val="bullet"/>
      <w:lvlText w:val="o"/>
      <w:lvlJc w:val="left"/>
      <w:pPr>
        <w:ind w:left="2520" w:hanging="360"/>
      </w:pPr>
      <w:rPr>
        <w:rFonts w:ascii="Courier New" w:hAnsi="Courier New" w:hint="default"/>
      </w:rPr>
    </w:lvl>
    <w:lvl w:ilvl="2" w:tplc="161CB6F0">
      <w:start w:val="1"/>
      <w:numFmt w:val="bullet"/>
      <w:lvlText w:val=""/>
      <w:lvlJc w:val="left"/>
      <w:pPr>
        <w:ind w:left="3240" w:hanging="360"/>
      </w:pPr>
      <w:rPr>
        <w:rFonts w:ascii="Wingdings" w:hAnsi="Wingdings" w:hint="default"/>
      </w:rPr>
    </w:lvl>
    <w:lvl w:ilvl="3" w:tplc="85F0E90E">
      <w:start w:val="1"/>
      <w:numFmt w:val="bullet"/>
      <w:lvlText w:val=""/>
      <w:lvlJc w:val="left"/>
      <w:pPr>
        <w:ind w:left="3960" w:hanging="360"/>
      </w:pPr>
      <w:rPr>
        <w:rFonts w:ascii="Symbol" w:hAnsi="Symbol" w:hint="default"/>
      </w:rPr>
    </w:lvl>
    <w:lvl w:ilvl="4" w:tplc="7D72F3A8">
      <w:start w:val="1"/>
      <w:numFmt w:val="bullet"/>
      <w:lvlText w:val="o"/>
      <w:lvlJc w:val="left"/>
      <w:pPr>
        <w:ind w:left="4680" w:hanging="360"/>
      </w:pPr>
      <w:rPr>
        <w:rFonts w:ascii="Courier New" w:hAnsi="Courier New" w:hint="default"/>
      </w:rPr>
    </w:lvl>
    <w:lvl w:ilvl="5" w:tplc="217AC312">
      <w:start w:val="1"/>
      <w:numFmt w:val="bullet"/>
      <w:lvlText w:val=""/>
      <w:lvlJc w:val="left"/>
      <w:pPr>
        <w:ind w:left="5400" w:hanging="360"/>
      </w:pPr>
      <w:rPr>
        <w:rFonts w:ascii="Wingdings" w:hAnsi="Wingdings" w:hint="default"/>
      </w:rPr>
    </w:lvl>
    <w:lvl w:ilvl="6" w:tplc="FEB615EA">
      <w:start w:val="1"/>
      <w:numFmt w:val="bullet"/>
      <w:lvlText w:val=""/>
      <w:lvlJc w:val="left"/>
      <w:pPr>
        <w:ind w:left="6120" w:hanging="360"/>
      </w:pPr>
      <w:rPr>
        <w:rFonts w:ascii="Symbol" w:hAnsi="Symbol" w:hint="default"/>
      </w:rPr>
    </w:lvl>
    <w:lvl w:ilvl="7" w:tplc="06680114">
      <w:start w:val="1"/>
      <w:numFmt w:val="bullet"/>
      <w:lvlText w:val="o"/>
      <w:lvlJc w:val="left"/>
      <w:pPr>
        <w:ind w:left="6840" w:hanging="360"/>
      </w:pPr>
      <w:rPr>
        <w:rFonts w:ascii="Courier New" w:hAnsi="Courier New" w:hint="default"/>
      </w:rPr>
    </w:lvl>
    <w:lvl w:ilvl="8" w:tplc="A8B251DC">
      <w:start w:val="1"/>
      <w:numFmt w:val="bullet"/>
      <w:lvlText w:val=""/>
      <w:lvlJc w:val="left"/>
      <w:pPr>
        <w:ind w:left="7560" w:hanging="360"/>
      </w:pPr>
      <w:rPr>
        <w:rFonts w:ascii="Wingdings" w:hAnsi="Wingdings" w:hint="default"/>
      </w:rPr>
    </w:lvl>
  </w:abstractNum>
  <w:abstractNum w:abstractNumId="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D5C6B8"/>
    <w:multiLevelType w:val="hybridMultilevel"/>
    <w:tmpl w:val="4006ABEC"/>
    <w:lvl w:ilvl="0" w:tplc="0772ECA0">
      <w:start w:val="4"/>
      <w:numFmt w:val="decimal"/>
      <w:lvlText w:val="%1."/>
      <w:lvlJc w:val="left"/>
      <w:pPr>
        <w:ind w:left="720" w:hanging="360"/>
      </w:pPr>
    </w:lvl>
    <w:lvl w:ilvl="1" w:tplc="3F8E7770">
      <w:start w:val="1"/>
      <w:numFmt w:val="lowerLetter"/>
      <w:lvlText w:val="%2."/>
      <w:lvlJc w:val="left"/>
      <w:pPr>
        <w:ind w:left="1440" w:hanging="360"/>
      </w:pPr>
    </w:lvl>
    <w:lvl w:ilvl="2" w:tplc="7DB4D100">
      <w:start w:val="1"/>
      <w:numFmt w:val="lowerRoman"/>
      <w:lvlText w:val="%3."/>
      <w:lvlJc w:val="right"/>
      <w:pPr>
        <w:ind w:left="2160" w:hanging="180"/>
      </w:pPr>
    </w:lvl>
    <w:lvl w:ilvl="3" w:tplc="A0DCA6FC">
      <w:start w:val="1"/>
      <w:numFmt w:val="decimal"/>
      <w:lvlText w:val="%4."/>
      <w:lvlJc w:val="left"/>
      <w:pPr>
        <w:ind w:left="2880" w:hanging="360"/>
      </w:pPr>
    </w:lvl>
    <w:lvl w:ilvl="4" w:tplc="B246D4DC">
      <w:start w:val="1"/>
      <w:numFmt w:val="lowerLetter"/>
      <w:lvlText w:val="%5."/>
      <w:lvlJc w:val="left"/>
      <w:pPr>
        <w:ind w:left="3600" w:hanging="360"/>
      </w:pPr>
    </w:lvl>
    <w:lvl w:ilvl="5" w:tplc="9EE8C4F4">
      <w:start w:val="1"/>
      <w:numFmt w:val="lowerRoman"/>
      <w:lvlText w:val="%6."/>
      <w:lvlJc w:val="right"/>
      <w:pPr>
        <w:ind w:left="4320" w:hanging="180"/>
      </w:pPr>
    </w:lvl>
    <w:lvl w:ilvl="6" w:tplc="367C7EB8">
      <w:start w:val="1"/>
      <w:numFmt w:val="decimal"/>
      <w:lvlText w:val="%7."/>
      <w:lvlJc w:val="left"/>
      <w:pPr>
        <w:ind w:left="5040" w:hanging="360"/>
      </w:pPr>
    </w:lvl>
    <w:lvl w:ilvl="7" w:tplc="CD92EE92">
      <w:start w:val="1"/>
      <w:numFmt w:val="lowerLetter"/>
      <w:lvlText w:val="%8."/>
      <w:lvlJc w:val="left"/>
      <w:pPr>
        <w:ind w:left="5760" w:hanging="360"/>
      </w:pPr>
    </w:lvl>
    <w:lvl w:ilvl="8" w:tplc="DC8C6776">
      <w:start w:val="1"/>
      <w:numFmt w:val="lowerRoman"/>
      <w:lvlText w:val="%9."/>
      <w:lvlJc w:val="right"/>
      <w:pPr>
        <w:ind w:left="6480" w:hanging="180"/>
      </w:pPr>
    </w:lvl>
  </w:abstractNum>
  <w:abstractNum w:abstractNumId="5" w15:restartNumberingAfterBreak="0">
    <w:nsid w:val="2EF5E110"/>
    <w:multiLevelType w:val="hybridMultilevel"/>
    <w:tmpl w:val="122C9FE8"/>
    <w:lvl w:ilvl="0" w:tplc="19E4BF54">
      <w:start w:val="1"/>
      <w:numFmt w:val="bullet"/>
      <w:lvlText w:val="o"/>
      <w:lvlJc w:val="left"/>
      <w:pPr>
        <w:ind w:left="1800" w:hanging="360"/>
      </w:pPr>
      <w:rPr>
        <w:rFonts w:ascii="Courier New" w:hAnsi="Courier New" w:hint="default"/>
      </w:rPr>
    </w:lvl>
    <w:lvl w:ilvl="1" w:tplc="A886BF7A">
      <w:start w:val="1"/>
      <w:numFmt w:val="bullet"/>
      <w:lvlText w:val="o"/>
      <w:lvlJc w:val="left"/>
      <w:pPr>
        <w:ind w:left="2520" w:hanging="360"/>
      </w:pPr>
      <w:rPr>
        <w:rFonts w:ascii="Courier New" w:hAnsi="Courier New" w:hint="default"/>
      </w:rPr>
    </w:lvl>
    <w:lvl w:ilvl="2" w:tplc="577E0DB4">
      <w:start w:val="1"/>
      <w:numFmt w:val="bullet"/>
      <w:lvlText w:val=""/>
      <w:lvlJc w:val="left"/>
      <w:pPr>
        <w:ind w:left="3240" w:hanging="360"/>
      </w:pPr>
      <w:rPr>
        <w:rFonts w:ascii="Wingdings" w:hAnsi="Wingdings" w:hint="default"/>
      </w:rPr>
    </w:lvl>
    <w:lvl w:ilvl="3" w:tplc="F9EECC64">
      <w:start w:val="1"/>
      <w:numFmt w:val="bullet"/>
      <w:lvlText w:val=""/>
      <w:lvlJc w:val="left"/>
      <w:pPr>
        <w:ind w:left="3960" w:hanging="360"/>
      </w:pPr>
      <w:rPr>
        <w:rFonts w:ascii="Symbol" w:hAnsi="Symbol" w:hint="default"/>
      </w:rPr>
    </w:lvl>
    <w:lvl w:ilvl="4" w:tplc="92F2DEC4">
      <w:start w:val="1"/>
      <w:numFmt w:val="bullet"/>
      <w:lvlText w:val="o"/>
      <w:lvlJc w:val="left"/>
      <w:pPr>
        <w:ind w:left="4680" w:hanging="360"/>
      </w:pPr>
      <w:rPr>
        <w:rFonts w:ascii="Courier New" w:hAnsi="Courier New" w:hint="default"/>
      </w:rPr>
    </w:lvl>
    <w:lvl w:ilvl="5" w:tplc="B5760BDE">
      <w:start w:val="1"/>
      <w:numFmt w:val="bullet"/>
      <w:lvlText w:val=""/>
      <w:lvlJc w:val="left"/>
      <w:pPr>
        <w:ind w:left="5400" w:hanging="360"/>
      </w:pPr>
      <w:rPr>
        <w:rFonts w:ascii="Wingdings" w:hAnsi="Wingdings" w:hint="default"/>
      </w:rPr>
    </w:lvl>
    <w:lvl w:ilvl="6" w:tplc="990E3108">
      <w:start w:val="1"/>
      <w:numFmt w:val="bullet"/>
      <w:lvlText w:val=""/>
      <w:lvlJc w:val="left"/>
      <w:pPr>
        <w:ind w:left="6120" w:hanging="360"/>
      </w:pPr>
      <w:rPr>
        <w:rFonts w:ascii="Symbol" w:hAnsi="Symbol" w:hint="default"/>
      </w:rPr>
    </w:lvl>
    <w:lvl w:ilvl="7" w:tplc="6B668630">
      <w:start w:val="1"/>
      <w:numFmt w:val="bullet"/>
      <w:lvlText w:val="o"/>
      <w:lvlJc w:val="left"/>
      <w:pPr>
        <w:ind w:left="6840" w:hanging="360"/>
      </w:pPr>
      <w:rPr>
        <w:rFonts w:ascii="Courier New" w:hAnsi="Courier New" w:hint="default"/>
      </w:rPr>
    </w:lvl>
    <w:lvl w:ilvl="8" w:tplc="59742D4E">
      <w:start w:val="1"/>
      <w:numFmt w:val="bullet"/>
      <w:lvlText w:val=""/>
      <w:lvlJc w:val="left"/>
      <w:pPr>
        <w:ind w:left="7560" w:hanging="360"/>
      </w:pPr>
      <w:rPr>
        <w:rFonts w:ascii="Wingdings" w:hAnsi="Wingdings" w:hint="default"/>
      </w:rPr>
    </w:lvl>
  </w:abstractNum>
  <w:abstractNum w:abstractNumId="6" w15:restartNumberingAfterBreak="0">
    <w:nsid w:val="3DF2B843"/>
    <w:multiLevelType w:val="hybridMultilevel"/>
    <w:tmpl w:val="9F2254BC"/>
    <w:lvl w:ilvl="0" w:tplc="27A42E1A">
      <w:start w:val="1"/>
      <w:numFmt w:val="bullet"/>
      <w:lvlText w:val=""/>
      <w:lvlJc w:val="left"/>
      <w:pPr>
        <w:ind w:left="720" w:hanging="360"/>
      </w:pPr>
      <w:rPr>
        <w:rFonts w:ascii="Symbol" w:hAnsi="Symbol" w:hint="default"/>
      </w:rPr>
    </w:lvl>
    <w:lvl w:ilvl="1" w:tplc="FA867CB4">
      <w:start w:val="1"/>
      <w:numFmt w:val="bullet"/>
      <w:lvlText w:val="o"/>
      <w:lvlJc w:val="left"/>
      <w:pPr>
        <w:ind w:left="1440" w:hanging="360"/>
      </w:pPr>
      <w:rPr>
        <w:rFonts w:ascii="Courier New" w:hAnsi="Courier New" w:hint="default"/>
      </w:rPr>
    </w:lvl>
    <w:lvl w:ilvl="2" w:tplc="A3CAF54E">
      <w:start w:val="1"/>
      <w:numFmt w:val="bullet"/>
      <w:lvlText w:val=""/>
      <w:lvlJc w:val="left"/>
      <w:pPr>
        <w:ind w:left="2160" w:hanging="360"/>
      </w:pPr>
      <w:rPr>
        <w:rFonts w:ascii="Wingdings" w:hAnsi="Wingdings" w:hint="default"/>
      </w:rPr>
    </w:lvl>
    <w:lvl w:ilvl="3" w:tplc="600C0F78">
      <w:start w:val="1"/>
      <w:numFmt w:val="bullet"/>
      <w:lvlText w:val=""/>
      <w:lvlJc w:val="left"/>
      <w:pPr>
        <w:ind w:left="2880" w:hanging="360"/>
      </w:pPr>
      <w:rPr>
        <w:rFonts w:ascii="Symbol" w:hAnsi="Symbol" w:hint="default"/>
      </w:rPr>
    </w:lvl>
    <w:lvl w:ilvl="4" w:tplc="EC6A379A">
      <w:start w:val="1"/>
      <w:numFmt w:val="bullet"/>
      <w:lvlText w:val="o"/>
      <w:lvlJc w:val="left"/>
      <w:pPr>
        <w:ind w:left="3600" w:hanging="360"/>
      </w:pPr>
      <w:rPr>
        <w:rFonts w:ascii="Courier New" w:hAnsi="Courier New" w:hint="default"/>
      </w:rPr>
    </w:lvl>
    <w:lvl w:ilvl="5" w:tplc="9B440930">
      <w:start w:val="1"/>
      <w:numFmt w:val="bullet"/>
      <w:lvlText w:val=""/>
      <w:lvlJc w:val="left"/>
      <w:pPr>
        <w:ind w:left="4320" w:hanging="360"/>
      </w:pPr>
      <w:rPr>
        <w:rFonts w:ascii="Wingdings" w:hAnsi="Wingdings" w:hint="default"/>
      </w:rPr>
    </w:lvl>
    <w:lvl w:ilvl="6" w:tplc="DE9CB4B6">
      <w:start w:val="1"/>
      <w:numFmt w:val="bullet"/>
      <w:lvlText w:val=""/>
      <w:lvlJc w:val="left"/>
      <w:pPr>
        <w:ind w:left="5040" w:hanging="360"/>
      </w:pPr>
      <w:rPr>
        <w:rFonts w:ascii="Symbol" w:hAnsi="Symbol" w:hint="default"/>
      </w:rPr>
    </w:lvl>
    <w:lvl w:ilvl="7" w:tplc="1A963188">
      <w:start w:val="1"/>
      <w:numFmt w:val="bullet"/>
      <w:lvlText w:val="o"/>
      <w:lvlJc w:val="left"/>
      <w:pPr>
        <w:ind w:left="5760" w:hanging="360"/>
      </w:pPr>
      <w:rPr>
        <w:rFonts w:ascii="Courier New" w:hAnsi="Courier New" w:hint="default"/>
      </w:rPr>
    </w:lvl>
    <w:lvl w:ilvl="8" w:tplc="A6EC3958">
      <w:start w:val="1"/>
      <w:numFmt w:val="bullet"/>
      <w:lvlText w:val=""/>
      <w:lvlJc w:val="left"/>
      <w:pPr>
        <w:ind w:left="6480" w:hanging="360"/>
      </w:pPr>
      <w:rPr>
        <w:rFonts w:ascii="Wingdings" w:hAnsi="Wingdings" w:hint="default"/>
      </w:r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5BC785"/>
    <w:multiLevelType w:val="hybridMultilevel"/>
    <w:tmpl w:val="75B647BA"/>
    <w:lvl w:ilvl="0" w:tplc="FD1250BA">
      <w:start w:val="5"/>
      <w:numFmt w:val="decimal"/>
      <w:lvlText w:val="%1."/>
      <w:lvlJc w:val="left"/>
      <w:pPr>
        <w:ind w:left="720" w:hanging="360"/>
      </w:pPr>
    </w:lvl>
    <w:lvl w:ilvl="1" w:tplc="69A41A48">
      <w:start w:val="1"/>
      <w:numFmt w:val="lowerLetter"/>
      <w:lvlText w:val="%2."/>
      <w:lvlJc w:val="left"/>
      <w:pPr>
        <w:ind w:left="1440" w:hanging="360"/>
      </w:pPr>
    </w:lvl>
    <w:lvl w:ilvl="2" w:tplc="83583C40">
      <w:start w:val="1"/>
      <w:numFmt w:val="lowerRoman"/>
      <w:lvlText w:val="%3."/>
      <w:lvlJc w:val="right"/>
      <w:pPr>
        <w:ind w:left="2160" w:hanging="180"/>
      </w:pPr>
    </w:lvl>
    <w:lvl w:ilvl="3" w:tplc="E172549C">
      <w:start w:val="1"/>
      <w:numFmt w:val="decimal"/>
      <w:lvlText w:val="%4."/>
      <w:lvlJc w:val="left"/>
      <w:pPr>
        <w:ind w:left="2880" w:hanging="360"/>
      </w:pPr>
    </w:lvl>
    <w:lvl w:ilvl="4" w:tplc="4DE264F0">
      <w:start w:val="1"/>
      <w:numFmt w:val="lowerLetter"/>
      <w:lvlText w:val="%5."/>
      <w:lvlJc w:val="left"/>
      <w:pPr>
        <w:ind w:left="3600" w:hanging="360"/>
      </w:pPr>
    </w:lvl>
    <w:lvl w:ilvl="5" w:tplc="DBA4BAB6">
      <w:start w:val="1"/>
      <w:numFmt w:val="lowerRoman"/>
      <w:lvlText w:val="%6."/>
      <w:lvlJc w:val="right"/>
      <w:pPr>
        <w:ind w:left="4320" w:hanging="180"/>
      </w:pPr>
    </w:lvl>
    <w:lvl w:ilvl="6" w:tplc="5C9AD770">
      <w:start w:val="1"/>
      <w:numFmt w:val="decimal"/>
      <w:lvlText w:val="%7."/>
      <w:lvlJc w:val="left"/>
      <w:pPr>
        <w:ind w:left="5040" w:hanging="360"/>
      </w:pPr>
    </w:lvl>
    <w:lvl w:ilvl="7" w:tplc="891213B6">
      <w:start w:val="1"/>
      <w:numFmt w:val="lowerLetter"/>
      <w:lvlText w:val="%8."/>
      <w:lvlJc w:val="left"/>
      <w:pPr>
        <w:ind w:left="5760" w:hanging="360"/>
      </w:pPr>
    </w:lvl>
    <w:lvl w:ilvl="8" w:tplc="88C80152">
      <w:start w:val="1"/>
      <w:numFmt w:val="lowerRoman"/>
      <w:lvlText w:val="%9."/>
      <w:lvlJc w:val="right"/>
      <w:pPr>
        <w:ind w:left="6480" w:hanging="180"/>
      </w:pPr>
    </w:lvl>
  </w:abstractNum>
  <w:abstractNum w:abstractNumId="9" w15:restartNumberingAfterBreak="0">
    <w:nsid w:val="5D0E91DC"/>
    <w:multiLevelType w:val="hybridMultilevel"/>
    <w:tmpl w:val="965498FE"/>
    <w:lvl w:ilvl="0" w:tplc="D8CCB4B6">
      <w:start w:val="1"/>
      <w:numFmt w:val="decimal"/>
      <w:lvlText w:val="%1."/>
      <w:lvlJc w:val="left"/>
      <w:pPr>
        <w:ind w:left="720" w:hanging="360"/>
      </w:pPr>
    </w:lvl>
    <w:lvl w:ilvl="1" w:tplc="58D67806">
      <w:start w:val="1"/>
      <w:numFmt w:val="lowerLetter"/>
      <w:lvlText w:val="%2."/>
      <w:lvlJc w:val="left"/>
      <w:pPr>
        <w:ind w:left="1440" w:hanging="360"/>
      </w:pPr>
    </w:lvl>
    <w:lvl w:ilvl="2" w:tplc="EA8A507A">
      <w:start w:val="1"/>
      <w:numFmt w:val="lowerRoman"/>
      <w:lvlText w:val="%3."/>
      <w:lvlJc w:val="right"/>
      <w:pPr>
        <w:ind w:left="2160" w:hanging="180"/>
      </w:pPr>
    </w:lvl>
    <w:lvl w:ilvl="3" w:tplc="D62C0406">
      <w:start w:val="1"/>
      <w:numFmt w:val="decimal"/>
      <w:lvlText w:val="%4."/>
      <w:lvlJc w:val="left"/>
      <w:pPr>
        <w:ind w:left="2880" w:hanging="360"/>
      </w:pPr>
    </w:lvl>
    <w:lvl w:ilvl="4" w:tplc="D34E13BC">
      <w:start w:val="1"/>
      <w:numFmt w:val="lowerLetter"/>
      <w:lvlText w:val="%5."/>
      <w:lvlJc w:val="left"/>
      <w:pPr>
        <w:ind w:left="3600" w:hanging="360"/>
      </w:pPr>
    </w:lvl>
    <w:lvl w:ilvl="5" w:tplc="5EB83AC8">
      <w:start w:val="1"/>
      <w:numFmt w:val="lowerRoman"/>
      <w:lvlText w:val="%6."/>
      <w:lvlJc w:val="right"/>
      <w:pPr>
        <w:ind w:left="4320" w:hanging="180"/>
      </w:pPr>
    </w:lvl>
    <w:lvl w:ilvl="6" w:tplc="9096537C">
      <w:start w:val="1"/>
      <w:numFmt w:val="decimal"/>
      <w:lvlText w:val="%7."/>
      <w:lvlJc w:val="left"/>
      <w:pPr>
        <w:ind w:left="5040" w:hanging="360"/>
      </w:pPr>
    </w:lvl>
    <w:lvl w:ilvl="7" w:tplc="243EDBA0">
      <w:start w:val="1"/>
      <w:numFmt w:val="lowerLetter"/>
      <w:lvlText w:val="%8."/>
      <w:lvlJc w:val="left"/>
      <w:pPr>
        <w:ind w:left="5760" w:hanging="360"/>
      </w:pPr>
    </w:lvl>
    <w:lvl w:ilvl="8" w:tplc="49FA637E">
      <w:start w:val="1"/>
      <w:numFmt w:val="lowerRoman"/>
      <w:lvlText w:val="%9."/>
      <w:lvlJc w:val="right"/>
      <w:pPr>
        <w:ind w:left="6480" w:hanging="180"/>
      </w:pPr>
    </w:lvl>
  </w:abstractNum>
  <w:abstractNum w:abstractNumId="10" w15:restartNumberingAfterBreak="0">
    <w:nsid w:val="63058208"/>
    <w:multiLevelType w:val="hybridMultilevel"/>
    <w:tmpl w:val="147C1D54"/>
    <w:lvl w:ilvl="0" w:tplc="786C257C">
      <w:start w:val="6"/>
      <w:numFmt w:val="decimal"/>
      <w:lvlText w:val="%1."/>
      <w:lvlJc w:val="left"/>
      <w:pPr>
        <w:ind w:left="720" w:hanging="360"/>
      </w:pPr>
    </w:lvl>
    <w:lvl w:ilvl="1" w:tplc="813A2770">
      <w:start w:val="1"/>
      <w:numFmt w:val="lowerLetter"/>
      <w:lvlText w:val="%2."/>
      <w:lvlJc w:val="left"/>
      <w:pPr>
        <w:ind w:left="1440" w:hanging="360"/>
      </w:pPr>
    </w:lvl>
    <w:lvl w:ilvl="2" w:tplc="46E29C0A">
      <w:start w:val="1"/>
      <w:numFmt w:val="lowerRoman"/>
      <w:lvlText w:val="%3."/>
      <w:lvlJc w:val="right"/>
      <w:pPr>
        <w:ind w:left="2160" w:hanging="180"/>
      </w:pPr>
    </w:lvl>
    <w:lvl w:ilvl="3" w:tplc="CF0EC828">
      <w:start w:val="1"/>
      <w:numFmt w:val="decimal"/>
      <w:lvlText w:val="%4."/>
      <w:lvlJc w:val="left"/>
      <w:pPr>
        <w:ind w:left="2880" w:hanging="360"/>
      </w:pPr>
    </w:lvl>
    <w:lvl w:ilvl="4" w:tplc="24786124">
      <w:start w:val="1"/>
      <w:numFmt w:val="lowerLetter"/>
      <w:lvlText w:val="%5."/>
      <w:lvlJc w:val="left"/>
      <w:pPr>
        <w:ind w:left="3600" w:hanging="360"/>
      </w:pPr>
    </w:lvl>
    <w:lvl w:ilvl="5" w:tplc="227A09E6">
      <w:start w:val="1"/>
      <w:numFmt w:val="lowerRoman"/>
      <w:lvlText w:val="%6."/>
      <w:lvlJc w:val="right"/>
      <w:pPr>
        <w:ind w:left="4320" w:hanging="180"/>
      </w:pPr>
    </w:lvl>
    <w:lvl w:ilvl="6" w:tplc="1BA625A4">
      <w:start w:val="1"/>
      <w:numFmt w:val="decimal"/>
      <w:lvlText w:val="%7."/>
      <w:lvlJc w:val="left"/>
      <w:pPr>
        <w:ind w:left="5040" w:hanging="360"/>
      </w:pPr>
    </w:lvl>
    <w:lvl w:ilvl="7" w:tplc="7D742F72">
      <w:start w:val="1"/>
      <w:numFmt w:val="lowerLetter"/>
      <w:lvlText w:val="%8."/>
      <w:lvlJc w:val="left"/>
      <w:pPr>
        <w:ind w:left="5760" w:hanging="360"/>
      </w:pPr>
    </w:lvl>
    <w:lvl w:ilvl="8" w:tplc="710A121E">
      <w:start w:val="1"/>
      <w:numFmt w:val="lowerRoman"/>
      <w:lvlText w:val="%9."/>
      <w:lvlJc w:val="right"/>
      <w:pPr>
        <w:ind w:left="6480" w:hanging="180"/>
      </w:pPr>
    </w:lvl>
  </w:abstractNum>
  <w:abstractNum w:abstractNumId="11" w15:restartNumberingAfterBreak="0">
    <w:nsid w:val="697F6991"/>
    <w:multiLevelType w:val="hybridMultilevel"/>
    <w:tmpl w:val="45F2CE74"/>
    <w:lvl w:ilvl="0" w:tplc="CE8A12D8">
      <w:start w:val="1"/>
      <w:numFmt w:val="bullet"/>
      <w:lvlText w:val=""/>
      <w:lvlJc w:val="left"/>
      <w:pPr>
        <w:ind w:left="720" w:hanging="360"/>
      </w:pPr>
      <w:rPr>
        <w:rFonts w:ascii="Symbol" w:hAnsi="Symbol" w:hint="default"/>
      </w:rPr>
    </w:lvl>
    <w:lvl w:ilvl="1" w:tplc="2842C138">
      <w:start w:val="1"/>
      <w:numFmt w:val="bullet"/>
      <w:lvlText w:val="o"/>
      <w:lvlJc w:val="left"/>
      <w:pPr>
        <w:ind w:left="1440" w:hanging="360"/>
      </w:pPr>
      <w:rPr>
        <w:rFonts w:ascii="Courier New" w:hAnsi="Courier New" w:hint="default"/>
      </w:rPr>
    </w:lvl>
    <w:lvl w:ilvl="2" w:tplc="2E96BC28">
      <w:start w:val="1"/>
      <w:numFmt w:val="bullet"/>
      <w:lvlText w:val=""/>
      <w:lvlJc w:val="left"/>
      <w:pPr>
        <w:ind w:left="2160" w:hanging="360"/>
      </w:pPr>
      <w:rPr>
        <w:rFonts w:ascii="Wingdings" w:hAnsi="Wingdings" w:hint="default"/>
      </w:rPr>
    </w:lvl>
    <w:lvl w:ilvl="3" w:tplc="C47A3798">
      <w:start w:val="1"/>
      <w:numFmt w:val="bullet"/>
      <w:lvlText w:val=""/>
      <w:lvlJc w:val="left"/>
      <w:pPr>
        <w:ind w:left="2880" w:hanging="360"/>
      </w:pPr>
      <w:rPr>
        <w:rFonts w:ascii="Symbol" w:hAnsi="Symbol" w:hint="default"/>
      </w:rPr>
    </w:lvl>
    <w:lvl w:ilvl="4" w:tplc="1ABE6F8C">
      <w:start w:val="1"/>
      <w:numFmt w:val="bullet"/>
      <w:lvlText w:val="o"/>
      <w:lvlJc w:val="left"/>
      <w:pPr>
        <w:ind w:left="3600" w:hanging="360"/>
      </w:pPr>
      <w:rPr>
        <w:rFonts w:ascii="Courier New" w:hAnsi="Courier New" w:hint="default"/>
      </w:rPr>
    </w:lvl>
    <w:lvl w:ilvl="5" w:tplc="E2F43BA4">
      <w:start w:val="1"/>
      <w:numFmt w:val="bullet"/>
      <w:lvlText w:val=""/>
      <w:lvlJc w:val="left"/>
      <w:pPr>
        <w:ind w:left="4320" w:hanging="360"/>
      </w:pPr>
      <w:rPr>
        <w:rFonts w:ascii="Wingdings" w:hAnsi="Wingdings" w:hint="default"/>
      </w:rPr>
    </w:lvl>
    <w:lvl w:ilvl="6" w:tplc="8A74F8FE">
      <w:start w:val="1"/>
      <w:numFmt w:val="bullet"/>
      <w:lvlText w:val=""/>
      <w:lvlJc w:val="left"/>
      <w:pPr>
        <w:ind w:left="5040" w:hanging="360"/>
      </w:pPr>
      <w:rPr>
        <w:rFonts w:ascii="Symbol" w:hAnsi="Symbol" w:hint="default"/>
      </w:rPr>
    </w:lvl>
    <w:lvl w:ilvl="7" w:tplc="E16A5004">
      <w:start w:val="1"/>
      <w:numFmt w:val="bullet"/>
      <w:lvlText w:val="o"/>
      <w:lvlJc w:val="left"/>
      <w:pPr>
        <w:ind w:left="5760" w:hanging="360"/>
      </w:pPr>
      <w:rPr>
        <w:rFonts w:ascii="Courier New" w:hAnsi="Courier New" w:hint="default"/>
      </w:rPr>
    </w:lvl>
    <w:lvl w:ilvl="8" w:tplc="2B828A9E">
      <w:start w:val="1"/>
      <w:numFmt w:val="bullet"/>
      <w:lvlText w:val=""/>
      <w:lvlJc w:val="left"/>
      <w:pPr>
        <w:ind w:left="6480" w:hanging="360"/>
      </w:pPr>
      <w:rPr>
        <w:rFonts w:ascii="Wingdings" w:hAnsi="Wingdings" w:hint="default"/>
      </w:rPr>
    </w:lvl>
  </w:abstractNum>
  <w:abstractNum w:abstractNumId="12"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77878">
    <w:abstractNumId w:val="6"/>
  </w:num>
  <w:num w:numId="2" w16cid:durableId="1585455069">
    <w:abstractNumId w:val="10"/>
  </w:num>
  <w:num w:numId="3" w16cid:durableId="726029629">
    <w:abstractNumId w:val="8"/>
  </w:num>
  <w:num w:numId="4" w16cid:durableId="20061247">
    <w:abstractNumId w:val="5"/>
  </w:num>
  <w:num w:numId="5" w16cid:durableId="705562806">
    <w:abstractNumId w:val="2"/>
  </w:num>
  <w:num w:numId="6" w16cid:durableId="1523858598">
    <w:abstractNumId w:val="9"/>
  </w:num>
  <w:num w:numId="7" w16cid:durableId="2081975482">
    <w:abstractNumId w:val="11"/>
  </w:num>
  <w:num w:numId="8" w16cid:durableId="763768733">
    <w:abstractNumId w:val="4"/>
  </w:num>
  <w:num w:numId="9" w16cid:durableId="1349795252">
    <w:abstractNumId w:val="0"/>
  </w:num>
  <w:num w:numId="10" w16cid:durableId="1394693074">
    <w:abstractNumId w:val="7"/>
  </w:num>
  <w:num w:numId="11" w16cid:durableId="570964709">
    <w:abstractNumId w:val="3"/>
  </w:num>
  <w:num w:numId="12" w16cid:durableId="2013333955">
    <w:abstractNumId w:val="1"/>
  </w:num>
  <w:num w:numId="13" w16cid:durableId="89064883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55630"/>
    <w:rsid w:val="00061452"/>
    <w:rsid w:val="000733A2"/>
    <w:rsid w:val="0008313C"/>
    <w:rsid w:val="00085A64"/>
    <w:rsid w:val="000863E2"/>
    <w:rsid w:val="000935A1"/>
    <w:rsid w:val="00095621"/>
    <w:rsid w:val="000A1D2A"/>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8D594"/>
    <w:rsid w:val="0019462E"/>
    <w:rsid w:val="001C3565"/>
    <w:rsid w:val="001C6937"/>
    <w:rsid w:val="001D243C"/>
    <w:rsid w:val="001E004E"/>
    <w:rsid w:val="001E27F8"/>
    <w:rsid w:val="001F3126"/>
    <w:rsid w:val="00203E10"/>
    <w:rsid w:val="00215627"/>
    <w:rsid w:val="0022134A"/>
    <w:rsid w:val="0022596F"/>
    <w:rsid w:val="00240B6E"/>
    <w:rsid w:val="00246075"/>
    <w:rsid w:val="00251B94"/>
    <w:rsid w:val="0026106C"/>
    <w:rsid w:val="00270DAD"/>
    <w:rsid w:val="00276EAB"/>
    <w:rsid w:val="002855F7"/>
    <w:rsid w:val="00294488"/>
    <w:rsid w:val="002A3F48"/>
    <w:rsid w:val="002A45CD"/>
    <w:rsid w:val="002B24BD"/>
    <w:rsid w:val="002B3BFD"/>
    <w:rsid w:val="002C0816"/>
    <w:rsid w:val="002F7B8F"/>
    <w:rsid w:val="00326D28"/>
    <w:rsid w:val="0033715E"/>
    <w:rsid w:val="0034439B"/>
    <w:rsid w:val="003444C7"/>
    <w:rsid w:val="0034560E"/>
    <w:rsid w:val="003501D3"/>
    <w:rsid w:val="0035386A"/>
    <w:rsid w:val="0035464A"/>
    <w:rsid w:val="0037334B"/>
    <w:rsid w:val="00384FA1"/>
    <w:rsid w:val="003A4B22"/>
    <w:rsid w:val="003B2686"/>
    <w:rsid w:val="003B6BB4"/>
    <w:rsid w:val="003B7B58"/>
    <w:rsid w:val="003D3A42"/>
    <w:rsid w:val="003D3C14"/>
    <w:rsid w:val="003F7B0C"/>
    <w:rsid w:val="00410DE9"/>
    <w:rsid w:val="00411D1D"/>
    <w:rsid w:val="00420E7F"/>
    <w:rsid w:val="00423FAF"/>
    <w:rsid w:val="00427636"/>
    <w:rsid w:val="00430131"/>
    <w:rsid w:val="00443088"/>
    <w:rsid w:val="00444868"/>
    <w:rsid w:val="00455A3F"/>
    <w:rsid w:val="00472D3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97D91"/>
    <w:rsid w:val="005A3B89"/>
    <w:rsid w:val="005C068C"/>
    <w:rsid w:val="005C2644"/>
    <w:rsid w:val="005D4E5A"/>
    <w:rsid w:val="005D61B4"/>
    <w:rsid w:val="005E044E"/>
    <w:rsid w:val="005F0359"/>
    <w:rsid w:val="00601DBA"/>
    <w:rsid w:val="00613251"/>
    <w:rsid w:val="00614F79"/>
    <w:rsid w:val="00616632"/>
    <w:rsid w:val="0063502E"/>
    <w:rsid w:val="00654EE0"/>
    <w:rsid w:val="00667795"/>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96E96"/>
    <w:rsid w:val="007A1D0E"/>
    <w:rsid w:val="007E4138"/>
    <w:rsid w:val="007E48AA"/>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071F1"/>
    <w:rsid w:val="00917854"/>
    <w:rsid w:val="00922AD1"/>
    <w:rsid w:val="0094128E"/>
    <w:rsid w:val="00941E17"/>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51D15"/>
    <w:rsid w:val="00A646D7"/>
    <w:rsid w:val="00A66950"/>
    <w:rsid w:val="00A75B7E"/>
    <w:rsid w:val="00A812B3"/>
    <w:rsid w:val="00AB3248"/>
    <w:rsid w:val="00AB731C"/>
    <w:rsid w:val="00AC103C"/>
    <w:rsid w:val="00AC7958"/>
    <w:rsid w:val="00AE0D88"/>
    <w:rsid w:val="00AE45DB"/>
    <w:rsid w:val="00AE554A"/>
    <w:rsid w:val="00AE6B55"/>
    <w:rsid w:val="00AF7217"/>
    <w:rsid w:val="00B051B5"/>
    <w:rsid w:val="00B44869"/>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A66FA"/>
    <w:rsid w:val="00CC7B1C"/>
    <w:rsid w:val="00CE086C"/>
    <w:rsid w:val="00CF4C68"/>
    <w:rsid w:val="00CF7DA5"/>
    <w:rsid w:val="00D2315A"/>
    <w:rsid w:val="00D356F8"/>
    <w:rsid w:val="00D40D15"/>
    <w:rsid w:val="00D50FF0"/>
    <w:rsid w:val="00D66537"/>
    <w:rsid w:val="00D83A52"/>
    <w:rsid w:val="00D92BBC"/>
    <w:rsid w:val="00D93D0D"/>
    <w:rsid w:val="00D9792E"/>
    <w:rsid w:val="00DA589B"/>
    <w:rsid w:val="00DB158C"/>
    <w:rsid w:val="00DC7A9D"/>
    <w:rsid w:val="00DD1729"/>
    <w:rsid w:val="00DD3B24"/>
    <w:rsid w:val="00DD77F0"/>
    <w:rsid w:val="00DD7C30"/>
    <w:rsid w:val="00DE3AB8"/>
    <w:rsid w:val="00DF39C1"/>
    <w:rsid w:val="00DF40E1"/>
    <w:rsid w:val="00DF4DBC"/>
    <w:rsid w:val="00E45C31"/>
    <w:rsid w:val="00E5122E"/>
    <w:rsid w:val="00E5704B"/>
    <w:rsid w:val="00E61167"/>
    <w:rsid w:val="00E6BCAB"/>
    <w:rsid w:val="00E74855"/>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211E"/>
    <w:rsid w:val="00FE59C4"/>
    <w:rsid w:val="00FF2A44"/>
    <w:rsid w:val="00FF5782"/>
    <w:rsid w:val="01927B17"/>
    <w:rsid w:val="01AA54B4"/>
    <w:rsid w:val="0212B5E2"/>
    <w:rsid w:val="029D2B9E"/>
    <w:rsid w:val="0325C402"/>
    <w:rsid w:val="037A1908"/>
    <w:rsid w:val="03ED96F3"/>
    <w:rsid w:val="0400B32E"/>
    <w:rsid w:val="046EBC53"/>
    <w:rsid w:val="04897BBC"/>
    <w:rsid w:val="04BD0A77"/>
    <w:rsid w:val="04C777B2"/>
    <w:rsid w:val="04D7F615"/>
    <w:rsid w:val="04DDD22F"/>
    <w:rsid w:val="04EC3D9F"/>
    <w:rsid w:val="0560C397"/>
    <w:rsid w:val="056C5D1C"/>
    <w:rsid w:val="05C6B82E"/>
    <w:rsid w:val="068E1C1D"/>
    <w:rsid w:val="06C68D75"/>
    <w:rsid w:val="06F9D244"/>
    <w:rsid w:val="0703E9B6"/>
    <w:rsid w:val="073C8CB0"/>
    <w:rsid w:val="078FFB9F"/>
    <w:rsid w:val="07DE4865"/>
    <w:rsid w:val="07ECDCCE"/>
    <w:rsid w:val="0862AD3E"/>
    <w:rsid w:val="08901AB2"/>
    <w:rsid w:val="0919C89B"/>
    <w:rsid w:val="0926D640"/>
    <w:rsid w:val="093D3AA9"/>
    <w:rsid w:val="09657FA9"/>
    <w:rsid w:val="09963DD8"/>
    <w:rsid w:val="09B8E299"/>
    <w:rsid w:val="09D82D9E"/>
    <w:rsid w:val="09FDEAE7"/>
    <w:rsid w:val="0A098118"/>
    <w:rsid w:val="0A99A224"/>
    <w:rsid w:val="0BC7F8AB"/>
    <w:rsid w:val="0BD7F130"/>
    <w:rsid w:val="0BE86A7F"/>
    <w:rsid w:val="0C0A080C"/>
    <w:rsid w:val="0C2FAA6C"/>
    <w:rsid w:val="0C4AB5DB"/>
    <w:rsid w:val="0C4D3B42"/>
    <w:rsid w:val="0C5269E8"/>
    <w:rsid w:val="0C5B44AD"/>
    <w:rsid w:val="0C771C6B"/>
    <w:rsid w:val="0D438CDF"/>
    <w:rsid w:val="0E2D3D52"/>
    <w:rsid w:val="0E5EAD02"/>
    <w:rsid w:val="0E9C3FBC"/>
    <w:rsid w:val="0E9CE209"/>
    <w:rsid w:val="0ED08005"/>
    <w:rsid w:val="0ED22774"/>
    <w:rsid w:val="0EF9DF88"/>
    <w:rsid w:val="0F286ECE"/>
    <w:rsid w:val="0F344AA2"/>
    <w:rsid w:val="0FD6C9C3"/>
    <w:rsid w:val="108CD7DF"/>
    <w:rsid w:val="10EBD230"/>
    <w:rsid w:val="1149D55F"/>
    <w:rsid w:val="11654158"/>
    <w:rsid w:val="11665814"/>
    <w:rsid w:val="116788A5"/>
    <w:rsid w:val="11978391"/>
    <w:rsid w:val="11A3D5F5"/>
    <w:rsid w:val="121D0115"/>
    <w:rsid w:val="122D3E89"/>
    <w:rsid w:val="1302FD21"/>
    <w:rsid w:val="13033CD7"/>
    <w:rsid w:val="139B5046"/>
    <w:rsid w:val="14DC56F8"/>
    <w:rsid w:val="1514B150"/>
    <w:rsid w:val="1565E96B"/>
    <w:rsid w:val="1582EA12"/>
    <w:rsid w:val="15CCD66A"/>
    <w:rsid w:val="15FDF7A6"/>
    <w:rsid w:val="1634F554"/>
    <w:rsid w:val="16634E40"/>
    <w:rsid w:val="16BF52AB"/>
    <w:rsid w:val="1749F726"/>
    <w:rsid w:val="176C0464"/>
    <w:rsid w:val="18164AD7"/>
    <w:rsid w:val="18477BA3"/>
    <w:rsid w:val="18629CE7"/>
    <w:rsid w:val="18876ED2"/>
    <w:rsid w:val="18D85CA5"/>
    <w:rsid w:val="19080891"/>
    <w:rsid w:val="19457D94"/>
    <w:rsid w:val="19E40794"/>
    <w:rsid w:val="1A07CA6D"/>
    <w:rsid w:val="1A2B6598"/>
    <w:rsid w:val="1A2D4F9E"/>
    <w:rsid w:val="1AB0E944"/>
    <w:rsid w:val="1ABD254D"/>
    <w:rsid w:val="1B10B332"/>
    <w:rsid w:val="1B4F7BAA"/>
    <w:rsid w:val="1B572601"/>
    <w:rsid w:val="1B706BD8"/>
    <w:rsid w:val="1BAE9251"/>
    <w:rsid w:val="1C0677A2"/>
    <w:rsid w:val="1C23EEE7"/>
    <w:rsid w:val="1C3AE5BE"/>
    <w:rsid w:val="1D0F3201"/>
    <w:rsid w:val="1D752A10"/>
    <w:rsid w:val="1E02D034"/>
    <w:rsid w:val="1E40AB5C"/>
    <w:rsid w:val="1E540B2C"/>
    <w:rsid w:val="1E723256"/>
    <w:rsid w:val="1E7435EC"/>
    <w:rsid w:val="1EC580EC"/>
    <w:rsid w:val="1EE9A5D9"/>
    <w:rsid w:val="1F32A53B"/>
    <w:rsid w:val="202E570F"/>
    <w:rsid w:val="20C2D389"/>
    <w:rsid w:val="20F2CAB0"/>
    <w:rsid w:val="20FC5F8B"/>
    <w:rsid w:val="21043704"/>
    <w:rsid w:val="2156EF47"/>
    <w:rsid w:val="218CB8BC"/>
    <w:rsid w:val="2223C2F2"/>
    <w:rsid w:val="2251DE6B"/>
    <w:rsid w:val="225236E4"/>
    <w:rsid w:val="22AC5CB2"/>
    <w:rsid w:val="233E597B"/>
    <w:rsid w:val="235E1180"/>
    <w:rsid w:val="2369BCF6"/>
    <w:rsid w:val="23935C7A"/>
    <w:rsid w:val="23A6985B"/>
    <w:rsid w:val="23EBDBAA"/>
    <w:rsid w:val="246B34DC"/>
    <w:rsid w:val="25061080"/>
    <w:rsid w:val="2514B18E"/>
    <w:rsid w:val="2516F98C"/>
    <w:rsid w:val="2525C537"/>
    <w:rsid w:val="25F1CB43"/>
    <w:rsid w:val="25FA7EEF"/>
    <w:rsid w:val="260E44B8"/>
    <w:rsid w:val="26A5AB16"/>
    <w:rsid w:val="26AE7B0D"/>
    <w:rsid w:val="26B6713C"/>
    <w:rsid w:val="26EA1B1F"/>
    <w:rsid w:val="276C170E"/>
    <w:rsid w:val="277A5B40"/>
    <w:rsid w:val="27C2CB30"/>
    <w:rsid w:val="282D2E6F"/>
    <w:rsid w:val="28848A03"/>
    <w:rsid w:val="28B36A06"/>
    <w:rsid w:val="28D9BBC6"/>
    <w:rsid w:val="290CA701"/>
    <w:rsid w:val="29206C3F"/>
    <w:rsid w:val="29C1ABE6"/>
    <w:rsid w:val="29E10EB2"/>
    <w:rsid w:val="2A306573"/>
    <w:rsid w:val="2A5505AC"/>
    <w:rsid w:val="2A7DE50F"/>
    <w:rsid w:val="2AD17B68"/>
    <w:rsid w:val="2B12E618"/>
    <w:rsid w:val="2B51A62B"/>
    <w:rsid w:val="2BCEE480"/>
    <w:rsid w:val="2BCF22CF"/>
    <w:rsid w:val="2BD091E1"/>
    <w:rsid w:val="2BF02EE9"/>
    <w:rsid w:val="2BFC4E18"/>
    <w:rsid w:val="2C3217C9"/>
    <w:rsid w:val="2C3EE0E7"/>
    <w:rsid w:val="2C65113B"/>
    <w:rsid w:val="2C79F329"/>
    <w:rsid w:val="2C989A7B"/>
    <w:rsid w:val="2C9B694C"/>
    <w:rsid w:val="2CCB0468"/>
    <w:rsid w:val="2D01E938"/>
    <w:rsid w:val="2D780F18"/>
    <w:rsid w:val="2D7EC7AA"/>
    <w:rsid w:val="2D88EBC1"/>
    <w:rsid w:val="2E5E388A"/>
    <w:rsid w:val="2F100539"/>
    <w:rsid w:val="2F3C0A89"/>
    <w:rsid w:val="2F536BDA"/>
    <w:rsid w:val="2FACD4A9"/>
    <w:rsid w:val="2FFFAA64"/>
    <w:rsid w:val="30046016"/>
    <w:rsid w:val="30056FB0"/>
    <w:rsid w:val="31189F49"/>
    <w:rsid w:val="313113E6"/>
    <w:rsid w:val="31633B43"/>
    <w:rsid w:val="31A600EB"/>
    <w:rsid w:val="31C42155"/>
    <w:rsid w:val="3212E948"/>
    <w:rsid w:val="322822DB"/>
    <w:rsid w:val="32F40B26"/>
    <w:rsid w:val="32FBF9CE"/>
    <w:rsid w:val="331F2724"/>
    <w:rsid w:val="334BECD4"/>
    <w:rsid w:val="33D394E7"/>
    <w:rsid w:val="34204BF0"/>
    <w:rsid w:val="345E91F5"/>
    <w:rsid w:val="34B1EB06"/>
    <w:rsid w:val="34B4E7AD"/>
    <w:rsid w:val="34B668CD"/>
    <w:rsid w:val="34D780CF"/>
    <w:rsid w:val="34F5A539"/>
    <w:rsid w:val="351990F6"/>
    <w:rsid w:val="35680DE6"/>
    <w:rsid w:val="358BB635"/>
    <w:rsid w:val="35D65E62"/>
    <w:rsid w:val="35F7B60C"/>
    <w:rsid w:val="3690FDEF"/>
    <w:rsid w:val="36F462FB"/>
    <w:rsid w:val="3799B074"/>
    <w:rsid w:val="38DEE1D5"/>
    <w:rsid w:val="39574332"/>
    <w:rsid w:val="399563B5"/>
    <w:rsid w:val="39B1BA43"/>
    <w:rsid w:val="39E8893F"/>
    <w:rsid w:val="3A10BF37"/>
    <w:rsid w:val="3A194F10"/>
    <w:rsid w:val="3A19E7CC"/>
    <w:rsid w:val="3A292CB3"/>
    <w:rsid w:val="3A66E829"/>
    <w:rsid w:val="3A6B8422"/>
    <w:rsid w:val="3A834071"/>
    <w:rsid w:val="3AE1CA80"/>
    <w:rsid w:val="3B5027FE"/>
    <w:rsid w:val="3B8291EC"/>
    <w:rsid w:val="3B9661F6"/>
    <w:rsid w:val="3B9C8E8E"/>
    <w:rsid w:val="3BC70E47"/>
    <w:rsid w:val="3C6A90BB"/>
    <w:rsid w:val="3C91D7C4"/>
    <w:rsid w:val="3CFA10D7"/>
    <w:rsid w:val="3D6C0921"/>
    <w:rsid w:val="3D742CE7"/>
    <w:rsid w:val="3D926E75"/>
    <w:rsid w:val="3DBA1C47"/>
    <w:rsid w:val="3DDF8172"/>
    <w:rsid w:val="3E6821C8"/>
    <w:rsid w:val="3E847A29"/>
    <w:rsid w:val="3E8AB636"/>
    <w:rsid w:val="3E996D17"/>
    <w:rsid w:val="3F012D48"/>
    <w:rsid w:val="3F84C229"/>
    <w:rsid w:val="3F8E0972"/>
    <w:rsid w:val="3F994159"/>
    <w:rsid w:val="3FAD171D"/>
    <w:rsid w:val="4093A5C5"/>
    <w:rsid w:val="40B56392"/>
    <w:rsid w:val="40F09CB8"/>
    <w:rsid w:val="4172160C"/>
    <w:rsid w:val="41CD743B"/>
    <w:rsid w:val="41CF3CE4"/>
    <w:rsid w:val="41F73CFE"/>
    <w:rsid w:val="4201A262"/>
    <w:rsid w:val="42220219"/>
    <w:rsid w:val="4263EB09"/>
    <w:rsid w:val="434D655F"/>
    <w:rsid w:val="4391BB53"/>
    <w:rsid w:val="4435E50F"/>
    <w:rsid w:val="4517A8C0"/>
    <w:rsid w:val="452DA9F9"/>
    <w:rsid w:val="45D8A757"/>
    <w:rsid w:val="46908C96"/>
    <w:rsid w:val="469F13D8"/>
    <w:rsid w:val="474F7749"/>
    <w:rsid w:val="476DA4EE"/>
    <w:rsid w:val="4779C07E"/>
    <w:rsid w:val="4782B784"/>
    <w:rsid w:val="479B0CCE"/>
    <w:rsid w:val="47AA4155"/>
    <w:rsid w:val="4825B983"/>
    <w:rsid w:val="48C6901B"/>
    <w:rsid w:val="490F21F3"/>
    <w:rsid w:val="49242121"/>
    <w:rsid w:val="497F08EA"/>
    <w:rsid w:val="497F3D8E"/>
    <w:rsid w:val="497F6B19"/>
    <w:rsid w:val="497FE934"/>
    <w:rsid w:val="49A5BEE2"/>
    <w:rsid w:val="49FC0310"/>
    <w:rsid w:val="4A076EC7"/>
    <w:rsid w:val="4A6D0829"/>
    <w:rsid w:val="4AF3511D"/>
    <w:rsid w:val="4B69EEB4"/>
    <w:rsid w:val="4C163608"/>
    <w:rsid w:val="4C83B3B7"/>
    <w:rsid w:val="4C90F8BA"/>
    <w:rsid w:val="4CB1E99D"/>
    <w:rsid w:val="4CDC4EC7"/>
    <w:rsid w:val="4D21EF05"/>
    <w:rsid w:val="4D3B4FAD"/>
    <w:rsid w:val="4D4B1D5B"/>
    <w:rsid w:val="4D5E9965"/>
    <w:rsid w:val="4D7DA864"/>
    <w:rsid w:val="4E7055ED"/>
    <w:rsid w:val="4EA953FC"/>
    <w:rsid w:val="4EBCBB5E"/>
    <w:rsid w:val="4F08D038"/>
    <w:rsid w:val="4F6191E0"/>
    <w:rsid w:val="4F7EFB5D"/>
    <w:rsid w:val="4FACA4F3"/>
    <w:rsid w:val="4FC30D09"/>
    <w:rsid w:val="4FE42E73"/>
    <w:rsid w:val="4FFA2B24"/>
    <w:rsid w:val="500D8236"/>
    <w:rsid w:val="507DD8B8"/>
    <w:rsid w:val="5094723E"/>
    <w:rsid w:val="5096FBF6"/>
    <w:rsid w:val="50A32EA6"/>
    <w:rsid w:val="50A99716"/>
    <w:rsid w:val="50D4CBCE"/>
    <w:rsid w:val="510FCA35"/>
    <w:rsid w:val="518E4CAA"/>
    <w:rsid w:val="51FA4199"/>
    <w:rsid w:val="52733F6B"/>
    <w:rsid w:val="53963646"/>
    <w:rsid w:val="53A80F59"/>
    <w:rsid w:val="53ECC131"/>
    <w:rsid w:val="5462AD5A"/>
    <w:rsid w:val="549E9433"/>
    <w:rsid w:val="54C72868"/>
    <w:rsid w:val="54CA9EDE"/>
    <w:rsid w:val="5518F6B8"/>
    <w:rsid w:val="554397BB"/>
    <w:rsid w:val="556FB18F"/>
    <w:rsid w:val="55DEFD4B"/>
    <w:rsid w:val="55EF762D"/>
    <w:rsid w:val="55F476EF"/>
    <w:rsid w:val="562642B2"/>
    <w:rsid w:val="5636BD05"/>
    <w:rsid w:val="56AAA688"/>
    <w:rsid w:val="56CECB70"/>
    <w:rsid w:val="57B18339"/>
    <w:rsid w:val="581928AF"/>
    <w:rsid w:val="5839B7D7"/>
    <w:rsid w:val="586EEC4A"/>
    <w:rsid w:val="58DD58F9"/>
    <w:rsid w:val="58F6F630"/>
    <w:rsid w:val="5903B7C9"/>
    <w:rsid w:val="5943090F"/>
    <w:rsid w:val="59590C0A"/>
    <w:rsid w:val="59943F49"/>
    <w:rsid w:val="5A2C2378"/>
    <w:rsid w:val="5AA71449"/>
    <w:rsid w:val="5AB5080E"/>
    <w:rsid w:val="5AF48D46"/>
    <w:rsid w:val="5B1F1AB2"/>
    <w:rsid w:val="5B3620AA"/>
    <w:rsid w:val="5B47D834"/>
    <w:rsid w:val="5B81584F"/>
    <w:rsid w:val="5C012E88"/>
    <w:rsid w:val="5C32C594"/>
    <w:rsid w:val="5C83DF33"/>
    <w:rsid w:val="5C85B318"/>
    <w:rsid w:val="5CEBDB95"/>
    <w:rsid w:val="5DF4CF4C"/>
    <w:rsid w:val="5E7D6873"/>
    <w:rsid w:val="5EC932AE"/>
    <w:rsid w:val="5ED11E66"/>
    <w:rsid w:val="5EFA7998"/>
    <w:rsid w:val="5F145D86"/>
    <w:rsid w:val="5F7F14F7"/>
    <w:rsid w:val="5F927D18"/>
    <w:rsid w:val="5FA84392"/>
    <w:rsid w:val="5FC09172"/>
    <w:rsid w:val="5FC65D3E"/>
    <w:rsid w:val="6020AE65"/>
    <w:rsid w:val="60DCBF5E"/>
    <w:rsid w:val="60F5C8AA"/>
    <w:rsid w:val="61770CCC"/>
    <w:rsid w:val="61C3EDB7"/>
    <w:rsid w:val="61CA04D3"/>
    <w:rsid w:val="61D4C1AF"/>
    <w:rsid w:val="6204103D"/>
    <w:rsid w:val="621A0E23"/>
    <w:rsid w:val="62593F22"/>
    <w:rsid w:val="626FD90B"/>
    <w:rsid w:val="62846D53"/>
    <w:rsid w:val="62E5994F"/>
    <w:rsid w:val="632B502A"/>
    <w:rsid w:val="6342089A"/>
    <w:rsid w:val="637BE6E4"/>
    <w:rsid w:val="637CE1D8"/>
    <w:rsid w:val="63920148"/>
    <w:rsid w:val="639CFD9A"/>
    <w:rsid w:val="63FB0179"/>
    <w:rsid w:val="644EC1DA"/>
    <w:rsid w:val="646920B1"/>
    <w:rsid w:val="6488BFFE"/>
    <w:rsid w:val="6499AF84"/>
    <w:rsid w:val="64D32561"/>
    <w:rsid w:val="64E670EC"/>
    <w:rsid w:val="64FB84AE"/>
    <w:rsid w:val="652AB8A5"/>
    <w:rsid w:val="655169A5"/>
    <w:rsid w:val="657B811B"/>
    <w:rsid w:val="660A0867"/>
    <w:rsid w:val="661107D1"/>
    <w:rsid w:val="66596217"/>
    <w:rsid w:val="6677297C"/>
    <w:rsid w:val="66AFA2DD"/>
    <w:rsid w:val="66F87477"/>
    <w:rsid w:val="670556E7"/>
    <w:rsid w:val="671B2FEE"/>
    <w:rsid w:val="67276D71"/>
    <w:rsid w:val="676BC73D"/>
    <w:rsid w:val="67A60979"/>
    <w:rsid w:val="67D01D51"/>
    <w:rsid w:val="6823ADB5"/>
    <w:rsid w:val="682743A3"/>
    <w:rsid w:val="68647DA7"/>
    <w:rsid w:val="68D977E7"/>
    <w:rsid w:val="68EC0C1B"/>
    <w:rsid w:val="690A91B0"/>
    <w:rsid w:val="6921707D"/>
    <w:rsid w:val="693F1E79"/>
    <w:rsid w:val="69651987"/>
    <w:rsid w:val="697103BE"/>
    <w:rsid w:val="6A2502CE"/>
    <w:rsid w:val="6A35C318"/>
    <w:rsid w:val="6A9F0D50"/>
    <w:rsid w:val="6AF2650E"/>
    <w:rsid w:val="6BAC02F4"/>
    <w:rsid w:val="6BC343BD"/>
    <w:rsid w:val="6BEC5BE3"/>
    <w:rsid w:val="6BF75873"/>
    <w:rsid w:val="6C517C8B"/>
    <w:rsid w:val="6C7B6620"/>
    <w:rsid w:val="6CC37450"/>
    <w:rsid w:val="6CE9E0F2"/>
    <w:rsid w:val="6D3C51C1"/>
    <w:rsid w:val="6D537DDE"/>
    <w:rsid w:val="6D651811"/>
    <w:rsid w:val="6D8032D0"/>
    <w:rsid w:val="6DA6AB6C"/>
    <w:rsid w:val="6DC810B3"/>
    <w:rsid w:val="6E12F210"/>
    <w:rsid w:val="6E1A19D0"/>
    <w:rsid w:val="6E6F04CD"/>
    <w:rsid w:val="6EE7C07B"/>
    <w:rsid w:val="6F34C096"/>
    <w:rsid w:val="6F3BE3F5"/>
    <w:rsid w:val="6F978A77"/>
    <w:rsid w:val="6FA567DB"/>
    <w:rsid w:val="6FD4B8A3"/>
    <w:rsid w:val="7000E7AB"/>
    <w:rsid w:val="70545006"/>
    <w:rsid w:val="709AE6F3"/>
    <w:rsid w:val="70C99EA3"/>
    <w:rsid w:val="70FCC089"/>
    <w:rsid w:val="7134E4B2"/>
    <w:rsid w:val="71437DC4"/>
    <w:rsid w:val="7193566C"/>
    <w:rsid w:val="71C58B5C"/>
    <w:rsid w:val="71C7BE48"/>
    <w:rsid w:val="71DCCBB9"/>
    <w:rsid w:val="728915BA"/>
    <w:rsid w:val="7309E83A"/>
    <w:rsid w:val="7371A6D8"/>
    <w:rsid w:val="7388AE35"/>
    <w:rsid w:val="7397CB71"/>
    <w:rsid w:val="73C049B1"/>
    <w:rsid w:val="743014C0"/>
    <w:rsid w:val="74610C36"/>
    <w:rsid w:val="747F78A9"/>
    <w:rsid w:val="74812ECF"/>
    <w:rsid w:val="74FE19BE"/>
    <w:rsid w:val="751DE79C"/>
    <w:rsid w:val="75253EEA"/>
    <w:rsid w:val="75BD4629"/>
    <w:rsid w:val="75E61939"/>
    <w:rsid w:val="75FD398A"/>
    <w:rsid w:val="760D13BB"/>
    <w:rsid w:val="761AFC63"/>
    <w:rsid w:val="761DE63C"/>
    <w:rsid w:val="7654D4D1"/>
    <w:rsid w:val="7711551D"/>
    <w:rsid w:val="775291F6"/>
    <w:rsid w:val="7761CE37"/>
    <w:rsid w:val="7795A0EE"/>
    <w:rsid w:val="7816732A"/>
    <w:rsid w:val="782892D6"/>
    <w:rsid w:val="78943B72"/>
    <w:rsid w:val="78F64B5A"/>
    <w:rsid w:val="790CB2F3"/>
    <w:rsid w:val="792969CE"/>
    <w:rsid w:val="794AD4C2"/>
    <w:rsid w:val="795E5459"/>
    <w:rsid w:val="798BEA7A"/>
    <w:rsid w:val="7990E765"/>
    <w:rsid w:val="79C0A326"/>
    <w:rsid w:val="79E64482"/>
    <w:rsid w:val="79FEB9DC"/>
    <w:rsid w:val="7A1F945F"/>
    <w:rsid w:val="7A4AD417"/>
    <w:rsid w:val="7ABB268E"/>
    <w:rsid w:val="7ACA08FB"/>
    <w:rsid w:val="7B02F4C3"/>
    <w:rsid w:val="7B6F46C6"/>
    <w:rsid w:val="7C16AAFB"/>
    <w:rsid w:val="7C796178"/>
    <w:rsid w:val="7CB59D92"/>
    <w:rsid w:val="7CCB531F"/>
    <w:rsid w:val="7CF0F663"/>
    <w:rsid w:val="7D073B1B"/>
    <w:rsid w:val="7D57A520"/>
    <w:rsid w:val="7D6EB7D0"/>
    <w:rsid w:val="7D908D91"/>
    <w:rsid w:val="7DDD9CC2"/>
    <w:rsid w:val="7E209681"/>
    <w:rsid w:val="7E637EBE"/>
    <w:rsid w:val="7ECAD0B3"/>
    <w:rsid w:val="7ED61659"/>
    <w:rsid w:val="7EE0FFA0"/>
    <w:rsid w:val="7F48FE39"/>
    <w:rsid w:val="7FB1DD00"/>
    <w:rsid w:val="7FD08364"/>
    <w:rsid w:val="7FD97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9"/>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10"/>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425563" w:themeColor="accent6"/>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11"/>
      </w:numPr>
    </w:pPr>
  </w:style>
  <w:style w:type="paragraph" w:customStyle="1" w:styleId="h3numbered">
    <w:name w:val="h3 numbered"/>
    <w:basedOn w:val="Heading3"/>
    <w:link w:val="h3numberedChar"/>
    <w:uiPriority w:val="6"/>
    <w:qFormat/>
    <w:rsid w:val="00C15176"/>
    <w:pPr>
      <w:numPr>
        <w:ilvl w:val="1"/>
        <w:numId w:val="11"/>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11"/>
      </w:numPr>
    </w:pPr>
  </w:style>
  <w:style w:type="character" w:customStyle="1" w:styleId="h3numberedChar">
    <w:name w:val="h3 numbered Char"/>
    <w:basedOn w:val="Heading3Char"/>
    <w:link w:val="h3numbered"/>
    <w:uiPriority w:val="6"/>
    <w:rsid w:val="00BC5F53"/>
    <w:rPr>
      <w:rFonts w:ascii="Arial" w:eastAsia="Calibri" w:hAnsi="Arial"/>
      <w:b/>
      <w:bCs/>
      <w:color w:val="003087" w:themeColor="accent1"/>
      <w:sz w:val="32"/>
      <w:szCs w:val="32"/>
      <w:lang w:eastAsia="en-GB"/>
    </w:rPr>
  </w:style>
  <w:style w:type="paragraph" w:customStyle="1" w:styleId="h5numbered">
    <w:name w:val="h5 numbered"/>
    <w:basedOn w:val="Heading5"/>
    <w:link w:val="h5numberedChar"/>
    <w:uiPriority w:val="9"/>
    <w:qFormat/>
    <w:rsid w:val="00C15176"/>
    <w:pPr>
      <w:framePr w:wrap="around"/>
      <w:numPr>
        <w:ilvl w:val="3"/>
        <w:numId w:val="11"/>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11"/>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11"/>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425563" w:themeColor="accent6"/>
      <w:sz w:val="24"/>
      <w:szCs w:val="24"/>
    </w:rPr>
  </w:style>
  <w:style w:type="paragraph" w:customStyle="1" w:styleId="bodytextnumbered111">
    <w:name w:val="body text numbered 1.1.1"/>
    <w:basedOn w:val="Normal"/>
    <w:link w:val="bodytextnumbered111Char"/>
    <w:uiPriority w:val="16"/>
    <w:qFormat/>
    <w:rsid w:val="00943EC5"/>
    <w:pPr>
      <w:numPr>
        <w:ilvl w:val="6"/>
        <w:numId w:val="11"/>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425563" w:themeColor="accent6"/>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425563" w:themeColor="accent6"/>
      <w:sz w:val="24"/>
      <w:szCs w:val="24"/>
    </w:rPr>
  </w:style>
  <w:style w:type="numbering" w:customStyle="1" w:styleId="CurrentList1">
    <w:name w:val="Current List1"/>
    <w:uiPriority w:val="99"/>
    <w:rsid w:val="00DF39C1"/>
    <w:pPr>
      <w:numPr>
        <w:numId w:val="12"/>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cpch.ac.uk/work-we-do/thrive-paediatrics/roadmap"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bit.ly/4chHf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way.cloud.microsoft/vk3lbFyGBQzzPHMC?ref=Li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rksandhumberdeanery.nhs.uk/sites/default/files/hee_national_relocation_framework_1_november_2020_0.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C146A2" w:rsidRDefault="00C146A2">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98"/>
    <w:rsid w:val="00043010"/>
    <w:rsid w:val="00990098"/>
    <w:rsid w:val="00C146A2"/>
    <w:rsid w:val="00CA66FA"/>
    <w:rsid w:val="00DB1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Sept 2023 short document template v1.0.dotx</Template>
  <TotalTime>4</TotalTime>
  <Pages>6</Pages>
  <Words>1193</Words>
  <Characters>6801</Characters>
  <Application>Microsoft Office Word</Application>
  <DocSecurity>0</DocSecurity>
  <Lines>56</Lines>
  <Paragraphs>15</Paragraphs>
  <ScaleCrop>false</ScaleCrop>
  <Company>Health &amp; Social Care Information Centre</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Wider Forum  Minutes of Meeting</dc:title>
  <dc:subject/>
  <dc:creator>Sium Ghebru</dc:creator>
  <cp:keywords/>
  <cp:lastModifiedBy>Shrita Lakhani</cp:lastModifiedBy>
  <cp:revision>3</cp:revision>
  <cp:lastPrinted>2016-07-14T17:27:00Z</cp:lastPrinted>
  <dcterms:created xsi:type="dcterms:W3CDTF">2024-09-20T16:19:00Z</dcterms:created>
  <dcterms:modified xsi:type="dcterms:W3CDTF">2024-09-20T16:19:00Z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