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D93A" w14:textId="46512DAA" w:rsidR="00A93298" w:rsidRPr="00953A42" w:rsidRDefault="00A93298" w:rsidP="00953A42">
      <w:pPr>
        <w:pStyle w:val="Style1"/>
      </w:pPr>
      <w:r w:rsidRPr="00953A42">
        <w:t xml:space="preserve">Educational Supervisor </w:t>
      </w:r>
      <w:r w:rsidR="00953A42">
        <w:t xml:space="preserve">     </w:t>
      </w:r>
      <w:r w:rsidRPr="00953A42">
        <w:t>e-Learning</w:t>
      </w:r>
    </w:p>
    <w:p w14:paraId="5559F36F" w14:textId="32AB5A18" w:rsidR="005C33A4" w:rsidRDefault="005C33A4" w:rsidP="00A93298">
      <w:r>
        <w:t xml:space="preserve">Educational supervisor e-Learning can be accessed within the </w:t>
      </w:r>
      <w:hyperlink r:id="rId11" w:history="1">
        <w:r w:rsidRPr="00930380">
          <w:rPr>
            <w:rStyle w:val="Hyperlink"/>
            <w:rFonts w:ascii="Arial" w:hAnsi="Arial"/>
            <w:color w:val="003087" w:themeColor="accent1"/>
          </w:rPr>
          <w:t xml:space="preserve">Educator Training Resources </w:t>
        </w:r>
        <w:r w:rsidR="00D607CA" w:rsidRPr="00930380">
          <w:rPr>
            <w:rStyle w:val="Hyperlink"/>
            <w:rFonts w:ascii="Arial" w:hAnsi="Arial"/>
            <w:color w:val="003087" w:themeColor="accent1"/>
          </w:rPr>
          <w:t>course</w:t>
        </w:r>
        <w:r w:rsidRPr="00930380">
          <w:rPr>
            <w:rStyle w:val="Hyperlink"/>
            <w:rFonts w:ascii="Arial" w:hAnsi="Arial"/>
            <w:color w:val="003087" w:themeColor="accent1"/>
          </w:rPr>
          <w:t xml:space="preserve"> on e</w:t>
        </w:r>
        <w:r w:rsidR="00882DAA" w:rsidRPr="00930380">
          <w:rPr>
            <w:rStyle w:val="Hyperlink"/>
            <w:rFonts w:ascii="Arial" w:hAnsi="Arial"/>
            <w:color w:val="003087" w:themeColor="accent1"/>
          </w:rPr>
          <w:t>L</w:t>
        </w:r>
        <w:r w:rsidRPr="00930380">
          <w:rPr>
            <w:rStyle w:val="Hyperlink"/>
            <w:rFonts w:ascii="Arial" w:hAnsi="Arial"/>
            <w:color w:val="003087" w:themeColor="accent1"/>
          </w:rPr>
          <w:t xml:space="preserve">earning for </w:t>
        </w:r>
        <w:r w:rsidR="00882DAA" w:rsidRPr="00930380">
          <w:rPr>
            <w:rStyle w:val="Hyperlink"/>
            <w:rFonts w:ascii="Arial" w:hAnsi="Arial"/>
            <w:color w:val="003087" w:themeColor="accent1"/>
          </w:rPr>
          <w:t>H</w:t>
        </w:r>
        <w:r w:rsidRPr="00930380">
          <w:rPr>
            <w:rStyle w:val="Hyperlink"/>
            <w:rFonts w:ascii="Arial" w:hAnsi="Arial"/>
            <w:color w:val="003087" w:themeColor="accent1"/>
          </w:rPr>
          <w:t>ealthcare</w:t>
        </w:r>
        <w:r w:rsidRPr="00D607CA">
          <w:rPr>
            <w:rStyle w:val="Hyperlink"/>
            <w:rFonts w:ascii="Arial" w:hAnsi="Arial"/>
          </w:rPr>
          <w:t>.</w:t>
        </w:r>
      </w:hyperlink>
      <w:r w:rsidR="00A93298">
        <w:t xml:space="preserve"> </w:t>
      </w:r>
    </w:p>
    <w:p w14:paraId="2725782F" w14:textId="0FD926EC" w:rsidR="000A16BA" w:rsidRDefault="000A16BA" w:rsidP="00953A42">
      <w:pPr>
        <w:spacing w:after="0"/>
      </w:pPr>
      <w:r>
        <w:t xml:space="preserve">To be eligible to attend the second part of Educational Supervisor training, you must complete all compulsory modules. </w:t>
      </w:r>
    </w:p>
    <w:p w14:paraId="28CA0A92" w14:textId="7CAF8EED" w:rsidR="00092E20" w:rsidRDefault="00092E20" w:rsidP="00953A42">
      <w:pPr>
        <w:pStyle w:val="Heading2"/>
      </w:pPr>
      <w:r>
        <w:t>Compulsory modules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92E20" w:rsidRPr="00A93670" w14:paraId="01FE6E07" w14:textId="77777777" w:rsidTr="00371760">
        <w:tc>
          <w:tcPr>
            <w:tcW w:w="9781" w:type="dxa"/>
            <w:shd w:val="clear" w:color="auto" w:fill="C7CED3" w:themeFill="accent3"/>
          </w:tcPr>
          <w:p w14:paraId="5874556F" w14:textId="6B4D2D59" w:rsidR="00092E20" w:rsidRPr="00A93670" w:rsidRDefault="00092E20" w:rsidP="000D18DD">
            <w:pPr>
              <w:pStyle w:val="Heading3"/>
              <w:rPr>
                <w:color w:val="425563" w:themeColor="accent6"/>
                <w:sz w:val="26"/>
                <w:szCs w:val="22"/>
              </w:rPr>
            </w:pPr>
            <w:r>
              <w:rPr>
                <w:color w:val="425563" w:themeColor="accent6"/>
                <w:sz w:val="26"/>
                <w:szCs w:val="22"/>
              </w:rPr>
              <w:t>Supervision of Learners</w:t>
            </w:r>
          </w:p>
        </w:tc>
      </w:tr>
      <w:tr w:rsidR="00092E20" w14:paraId="718CC640" w14:textId="77777777" w:rsidTr="00371760">
        <w:tc>
          <w:tcPr>
            <w:tcW w:w="9781" w:type="dxa"/>
            <w:vAlign w:val="center"/>
          </w:tcPr>
          <w:p w14:paraId="18CFA8D6" w14:textId="58C43F29" w:rsidR="00092E20" w:rsidRPr="00930380" w:rsidRDefault="003C5D17" w:rsidP="000D18DD">
            <w:pPr>
              <w:spacing w:before="120" w:after="120" w:line="240" w:lineRule="auto"/>
              <w:ind w:left="22"/>
              <w:rPr>
                <w:rStyle w:val="Hyperlink"/>
                <w:color w:val="003087" w:themeColor="accent1"/>
              </w:rPr>
            </w:pPr>
            <w:hyperlink r:id="rId12" w:history="1">
              <w:r w:rsidR="00092E20" w:rsidRPr="00930380">
                <w:rPr>
                  <w:rStyle w:val="Hyperlink"/>
                  <w:color w:val="003087" w:themeColor="accent1"/>
                  <w:lang w:eastAsia="en-US"/>
                </w:rPr>
                <w:t>Supervision</w:t>
              </w:r>
            </w:hyperlink>
          </w:p>
        </w:tc>
      </w:tr>
      <w:tr w:rsidR="00092E20" w14:paraId="198A064F" w14:textId="77777777" w:rsidTr="00371760">
        <w:tc>
          <w:tcPr>
            <w:tcW w:w="9781" w:type="dxa"/>
            <w:vAlign w:val="center"/>
          </w:tcPr>
          <w:p w14:paraId="409E720C" w14:textId="77777777" w:rsidR="00092E20" w:rsidRPr="00930380" w:rsidRDefault="00092E20" w:rsidP="000D18DD">
            <w:pPr>
              <w:spacing w:before="120" w:after="120" w:line="240" w:lineRule="auto"/>
              <w:ind w:left="22"/>
              <w:rPr>
                <w:rStyle w:val="Hyperlink"/>
                <w:color w:val="003087" w:themeColor="accent1"/>
              </w:rPr>
            </w:pPr>
            <w:hyperlink r:id="rId13" w:history="1">
              <w:r w:rsidRPr="00930380">
                <w:rPr>
                  <w:rStyle w:val="Hyperlink"/>
                  <w:color w:val="003087" w:themeColor="accent1"/>
                </w:rPr>
                <w:t>Assessing Educ</w:t>
              </w:r>
              <w:r w:rsidRPr="00930380">
                <w:rPr>
                  <w:rStyle w:val="Hyperlink"/>
                  <w:color w:val="003087" w:themeColor="accent1"/>
                </w:rPr>
                <w:t>a</w:t>
              </w:r>
              <w:r w:rsidRPr="00930380">
                <w:rPr>
                  <w:rStyle w:val="Hyperlink"/>
                  <w:color w:val="003087" w:themeColor="accent1"/>
                </w:rPr>
                <w:t>tional Needs</w:t>
              </w:r>
            </w:hyperlink>
          </w:p>
        </w:tc>
      </w:tr>
      <w:tr w:rsidR="00092E20" w14:paraId="09EF525A" w14:textId="77777777" w:rsidTr="00371760">
        <w:tc>
          <w:tcPr>
            <w:tcW w:w="9781" w:type="dxa"/>
            <w:vAlign w:val="center"/>
          </w:tcPr>
          <w:p w14:paraId="5F20D745" w14:textId="22C1D13A" w:rsidR="00092E20" w:rsidRPr="00930380" w:rsidRDefault="00092E20" w:rsidP="000D18DD">
            <w:pPr>
              <w:spacing w:before="120" w:after="120" w:line="240" w:lineRule="auto"/>
              <w:ind w:left="22"/>
              <w:rPr>
                <w:rStyle w:val="Hyperlink"/>
                <w:color w:val="003087" w:themeColor="accent1"/>
              </w:rPr>
            </w:pPr>
            <w:hyperlink r:id="rId14" w:history="1">
              <w:r w:rsidRPr="00930380">
                <w:rPr>
                  <w:rStyle w:val="Hyperlink"/>
                  <w:color w:val="003087" w:themeColor="accent1"/>
                </w:rPr>
                <w:t>Setting Learning Objectives</w:t>
              </w:r>
            </w:hyperlink>
          </w:p>
        </w:tc>
      </w:tr>
      <w:tr w:rsidR="00092E20" w14:paraId="038100A2" w14:textId="77777777" w:rsidTr="00371760">
        <w:tc>
          <w:tcPr>
            <w:tcW w:w="9781" w:type="dxa"/>
            <w:vAlign w:val="center"/>
          </w:tcPr>
          <w:p w14:paraId="3D3709D5" w14:textId="77777777" w:rsidR="00092E20" w:rsidRPr="00930380" w:rsidRDefault="00092E20" w:rsidP="000D18DD">
            <w:pPr>
              <w:spacing w:before="120" w:after="120" w:line="240" w:lineRule="auto"/>
              <w:ind w:left="22"/>
              <w:rPr>
                <w:rStyle w:val="Hyperlink"/>
                <w:color w:val="003087" w:themeColor="accent1"/>
              </w:rPr>
            </w:pPr>
            <w:hyperlink r:id="rId15" w:history="1">
              <w:r w:rsidRPr="00930380">
                <w:rPr>
                  <w:rStyle w:val="Hyperlink"/>
                  <w:color w:val="003087" w:themeColor="accent1"/>
                </w:rPr>
                <w:t>Effective Feedback</w:t>
              </w:r>
            </w:hyperlink>
          </w:p>
        </w:tc>
      </w:tr>
      <w:tr w:rsidR="00092E20" w14:paraId="6F43F8D6" w14:textId="77777777" w:rsidTr="00371760">
        <w:tc>
          <w:tcPr>
            <w:tcW w:w="9781" w:type="dxa"/>
            <w:vAlign w:val="center"/>
          </w:tcPr>
          <w:p w14:paraId="0701E893" w14:textId="77777777" w:rsidR="00092E20" w:rsidRPr="00930380" w:rsidRDefault="00092E20" w:rsidP="000D18DD">
            <w:pPr>
              <w:spacing w:before="120" w:after="120" w:line="240" w:lineRule="auto"/>
              <w:ind w:left="22"/>
              <w:rPr>
                <w:rStyle w:val="Hyperlink"/>
                <w:color w:val="003087" w:themeColor="accent1"/>
              </w:rPr>
            </w:pPr>
            <w:hyperlink r:id="rId16" w:history="1">
              <w:r w:rsidRPr="00930380">
                <w:rPr>
                  <w:rStyle w:val="Hyperlink"/>
                  <w:color w:val="003087" w:themeColor="accent1"/>
                </w:rPr>
                <w:t>Video: Hospit</w:t>
              </w:r>
              <w:r w:rsidRPr="00930380">
                <w:rPr>
                  <w:rStyle w:val="Hyperlink"/>
                  <w:color w:val="003087" w:themeColor="accent1"/>
                </w:rPr>
                <w:t>a</w:t>
              </w:r>
              <w:r w:rsidRPr="00930380">
                <w:rPr>
                  <w:rStyle w:val="Hyperlink"/>
                  <w:color w:val="003087" w:themeColor="accent1"/>
                </w:rPr>
                <w:t>l – Feedback</w:t>
              </w:r>
            </w:hyperlink>
          </w:p>
        </w:tc>
      </w:tr>
      <w:tr w:rsidR="00092E20" w14:paraId="3A5E7F30" w14:textId="77777777" w:rsidTr="00371760">
        <w:tc>
          <w:tcPr>
            <w:tcW w:w="9781" w:type="dxa"/>
            <w:vAlign w:val="center"/>
          </w:tcPr>
          <w:p w14:paraId="1DAE14BE" w14:textId="77777777" w:rsidR="00092E20" w:rsidRPr="00930380" w:rsidRDefault="00092E20" w:rsidP="000D18DD">
            <w:pPr>
              <w:spacing w:before="120" w:after="120" w:line="240" w:lineRule="auto"/>
              <w:ind w:left="22"/>
              <w:rPr>
                <w:rStyle w:val="Hyperlink"/>
                <w:color w:val="003087" w:themeColor="accent1"/>
              </w:rPr>
            </w:pPr>
            <w:hyperlink r:id="rId17" w:history="1">
              <w:r w:rsidRPr="00930380">
                <w:rPr>
                  <w:rStyle w:val="Hyperlink"/>
                  <w:color w:val="003087" w:themeColor="accent1"/>
                </w:rPr>
                <w:t>Supporting Learners</w:t>
              </w:r>
            </w:hyperlink>
          </w:p>
        </w:tc>
      </w:tr>
      <w:tr w:rsidR="00092E20" w14:paraId="407273F2" w14:textId="77777777" w:rsidTr="00371760">
        <w:tc>
          <w:tcPr>
            <w:tcW w:w="9781" w:type="dxa"/>
            <w:vAlign w:val="center"/>
          </w:tcPr>
          <w:p w14:paraId="564216D3" w14:textId="77777777" w:rsidR="00092E20" w:rsidRPr="00930380" w:rsidRDefault="00092E20" w:rsidP="000D18DD">
            <w:pPr>
              <w:spacing w:before="120" w:after="120" w:line="240" w:lineRule="auto"/>
              <w:ind w:left="22"/>
              <w:rPr>
                <w:rStyle w:val="Hyperlink"/>
                <w:color w:val="003087" w:themeColor="accent1"/>
              </w:rPr>
            </w:pPr>
            <w:hyperlink r:id="rId18" w:history="1">
              <w:r w:rsidRPr="00930380">
                <w:rPr>
                  <w:rStyle w:val="Hyperlink"/>
                  <w:color w:val="003087" w:themeColor="accent1"/>
                </w:rPr>
                <w:t>Diversity, Equal Opportunity and Human Rights</w:t>
              </w:r>
            </w:hyperlink>
          </w:p>
        </w:tc>
      </w:tr>
      <w:tr w:rsidR="00092E20" w14:paraId="29D68B86" w14:textId="77777777" w:rsidTr="00371760">
        <w:trPr>
          <w:trHeight w:val="606"/>
        </w:trPr>
        <w:tc>
          <w:tcPr>
            <w:tcW w:w="9781" w:type="dxa"/>
            <w:vAlign w:val="center"/>
          </w:tcPr>
          <w:p w14:paraId="01D6D5D9" w14:textId="77777777" w:rsidR="00092E20" w:rsidRPr="00930380" w:rsidRDefault="00092E20" w:rsidP="00E445FF">
            <w:pPr>
              <w:spacing w:before="120" w:line="240" w:lineRule="auto"/>
              <w:ind w:left="23"/>
              <w:rPr>
                <w:rStyle w:val="Hyperlink"/>
                <w:color w:val="003087" w:themeColor="accent1"/>
              </w:rPr>
            </w:pPr>
            <w:hyperlink r:id="rId19" w:history="1">
              <w:r w:rsidRPr="00930380">
                <w:rPr>
                  <w:rStyle w:val="Hyperlink"/>
                  <w:color w:val="003087" w:themeColor="accent1"/>
                </w:rPr>
                <w:t>Supported return to training (</w:t>
              </w:r>
              <w:proofErr w:type="spellStart"/>
              <w:r w:rsidRPr="00930380">
                <w:rPr>
                  <w:rStyle w:val="Hyperlink"/>
                  <w:color w:val="003087" w:themeColor="accent1"/>
                </w:rPr>
                <w:t>SuppoRTT</w:t>
              </w:r>
              <w:proofErr w:type="spellEnd"/>
              <w:r w:rsidRPr="00930380">
                <w:rPr>
                  <w:rStyle w:val="Hyperlink"/>
                  <w:color w:val="003087" w:themeColor="accent1"/>
                </w:rPr>
                <w:t>)</w:t>
              </w:r>
            </w:hyperlink>
          </w:p>
        </w:tc>
      </w:tr>
      <w:tr w:rsidR="00092E20" w:rsidRPr="00A93670" w14:paraId="494AAAE7" w14:textId="77777777" w:rsidTr="00371760">
        <w:tc>
          <w:tcPr>
            <w:tcW w:w="9781" w:type="dxa"/>
            <w:shd w:val="clear" w:color="auto" w:fill="C7CED3" w:themeFill="accent3"/>
          </w:tcPr>
          <w:p w14:paraId="0660C3F8" w14:textId="746270A5" w:rsidR="00092E20" w:rsidRPr="00A93670" w:rsidRDefault="00092E20" w:rsidP="000D18DD">
            <w:pPr>
              <w:pStyle w:val="Heading3"/>
              <w:rPr>
                <w:color w:val="425563" w:themeColor="accent6"/>
                <w:sz w:val="26"/>
                <w:szCs w:val="22"/>
              </w:rPr>
            </w:pPr>
            <w:r>
              <w:rPr>
                <w:color w:val="425563" w:themeColor="accent6"/>
                <w:sz w:val="26"/>
                <w:szCs w:val="22"/>
              </w:rPr>
              <w:t>Assessment and progression</w:t>
            </w:r>
          </w:p>
        </w:tc>
      </w:tr>
      <w:tr w:rsidR="00092E20" w14:paraId="0A3EC19D" w14:textId="77777777" w:rsidTr="00371760">
        <w:tc>
          <w:tcPr>
            <w:tcW w:w="9781" w:type="dxa"/>
            <w:vAlign w:val="center"/>
          </w:tcPr>
          <w:p w14:paraId="508B4765" w14:textId="6B2B0C99" w:rsidR="00092E20" w:rsidRPr="00930380" w:rsidRDefault="006A69E8" w:rsidP="000D18DD">
            <w:pPr>
              <w:spacing w:before="120" w:after="120" w:line="240" w:lineRule="auto"/>
              <w:ind w:left="22"/>
              <w:rPr>
                <w:color w:val="003087" w:themeColor="accent1"/>
              </w:rPr>
            </w:pPr>
            <w:hyperlink r:id="rId20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Workplace and Practice Based Assessment</w:t>
              </w:r>
            </w:hyperlink>
          </w:p>
        </w:tc>
      </w:tr>
      <w:tr w:rsidR="005F76DC" w14:paraId="09686037" w14:textId="77777777" w:rsidTr="00371760">
        <w:tc>
          <w:tcPr>
            <w:tcW w:w="9781" w:type="dxa"/>
          </w:tcPr>
          <w:p w14:paraId="1AB413CD" w14:textId="247A4CF7" w:rsidR="005F76DC" w:rsidRPr="00930380" w:rsidRDefault="005F76DC" w:rsidP="005F76DC">
            <w:pPr>
              <w:spacing w:before="120" w:after="120" w:line="240" w:lineRule="auto"/>
              <w:ind w:left="22"/>
              <w:rPr>
                <w:color w:val="003087" w:themeColor="accent1"/>
              </w:rPr>
            </w:pPr>
            <w:hyperlink r:id="rId21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Hospital – Introduction to Workplace Assessments</w:t>
              </w:r>
            </w:hyperlink>
          </w:p>
        </w:tc>
      </w:tr>
      <w:tr w:rsidR="005F76DC" w14:paraId="1011263D" w14:textId="77777777" w:rsidTr="00371760">
        <w:tc>
          <w:tcPr>
            <w:tcW w:w="9781" w:type="dxa"/>
          </w:tcPr>
          <w:p w14:paraId="1EF74B51" w14:textId="02E7589B" w:rsidR="005F76DC" w:rsidRPr="00930380" w:rsidRDefault="005F76DC" w:rsidP="005F76DC">
            <w:pPr>
              <w:spacing w:before="120" w:after="120" w:line="240" w:lineRule="auto"/>
              <w:ind w:left="22"/>
              <w:rPr>
                <w:color w:val="003087" w:themeColor="accent1"/>
              </w:rPr>
            </w:pPr>
            <w:hyperlink r:id="rId22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Hospital – Direct Observation of Procedural Skills (DOPS)</w:t>
              </w:r>
            </w:hyperlink>
          </w:p>
        </w:tc>
      </w:tr>
      <w:tr w:rsidR="005F76DC" w14:paraId="30006D64" w14:textId="77777777" w:rsidTr="00371760">
        <w:tc>
          <w:tcPr>
            <w:tcW w:w="9781" w:type="dxa"/>
          </w:tcPr>
          <w:p w14:paraId="52B97669" w14:textId="003EE09E" w:rsidR="005F76DC" w:rsidRPr="00930380" w:rsidRDefault="005F76DC" w:rsidP="005F76DC">
            <w:pPr>
              <w:spacing w:before="120" w:after="120" w:line="240" w:lineRule="auto"/>
              <w:ind w:left="22"/>
              <w:rPr>
                <w:color w:val="003087" w:themeColor="accent1"/>
              </w:rPr>
            </w:pPr>
            <w:hyperlink r:id="rId23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Hospital – Mini Clinical Evaluation Exercise (Mini-CEX)</w:t>
              </w:r>
            </w:hyperlink>
          </w:p>
        </w:tc>
      </w:tr>
      <w:tr w:rsidR="005F76DC" w14:paraId="6744CDAD" w14:textId="77777777" w:rsidTr="00371760">
        <w:tc>
          <w:tcPr>
            <w:tcW w:w="9781" w:type="dxa"/>
          </w:tcPr>
          <w:p w14:paraId="68A0435A" w14:textId="073BCA9F" w:rsidR="005F76DC" w:rsidRPr="00930380" w:rsidRDefault="005F76DC" w:rsidP="005F76DC">
            <w:pPr>
              <w:spacing w:before="120" w:after="120" w:line="240" w:lineRule="auto"/>
              <w:ind w:left="22"/>
              <w:rPr>
                <w:color w:val="003087" w:themeColor="accent1"/>
              </w:rPr>
            </w:pPr>
            <w:hyperlink r:id="rId24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Hospital – Case Based Discussion (CBD)</w:t>
              </w:r>
            </w:hyperlink>
          </w:p>
        </w:tc>
      </w:tr>
      <w:tr w:rsidR="005F76DC" w14:paraId="1CDF98DF" w14:textId="77777777" w:rsidTr="00371760">
        <w:tc>
          <w:tcPr>
            <w:tcW w:w="9781" w:type="dxa"/>
          </w:tcPr>
          <w:p w14:paraId="34222484" w14:textId="758092B8" w:rsidR="005F76DC" w:rsidRPr="00930380" w:rsidRDefault="00D818EA" w:rsidP="005F76DC">
            <w:pPr>
              <w:spacing w:before="120" w:after="120" w:line="240" w:lineRule="auto"/>
              <w:ind w:left="22"/>
              <w:rPr>
                <w:color w:val="003087" w:themeColor="accent1"/>
              </w:rPr>
            </w:pPr>
            <w:hyperlink r:id="rId25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Hospital – Multi-Source Feedback (MSF) (Mini-TAB)</w:t>
              </w:r>
            </w:hyperlink>
          </w:p>
        </w:tc>
      </w:tr>
      <w:tr w:rsidR="005F76DC" w14:paraId="0DD2724D" w14:textId="77777777" w:rsidTr="00371760">
        <w:tc>
          <w:tcPr>
            <w:tcW w:w="9781" w:type="dxa"/>
            <w:vAlign w:val="center"/>
          </w:tcPr>
          <w:p w14:paraId="7DFA7E76" w14:textId="6959B2BD" w:rsidR="005F76DC" w:rsidRPr="00930380" w:rsidRDefault="005F76DC" w:rsidP="005F76DC">
            <w:pPr>
              <w:spacing w:before="120" w:after="120" w:line="240" w:lineRule="auto"/>
              <w:ind w:left="22"/>
              <w:rPr>
                <w:color w:val="003087" w:themeColor="accent1"/>
              </w:rPr>
            </w:pPr>
            <w:hyperlink r:id="rId26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ARCP – Introduction</w:t>
              </w:r>
            </w:hyperlink>
          </w:p>
        </w:tc>
      </w:tr>
      <w:tr w:rsidR="005F76DC" w14:paraId="3F1AD13B" w14:textId="77777777" w:rsidTr="00371760">
        <w:tc>
          <w:tcPr>
            <w:tcW w:w="9781" w:type="dxa"/>
            <w:vAlign w:val="center"/>
          </w:tcPr>
          <w:p w14:paraId="52C733CB" w14:textId="312AE928" w:rsidR="005F76DC" w:rsidRPr="00930380" w:rsidRDefault="005F76DC" w:rsidP="00E445FF">
            <w:pPr>
              <w:spacing w:before="120" w:line="240" w:lineRule="auto"/>
              <w:ind w:left="23"/>
              <w:rPr>
                <w:color w:val="003087" w:themeColor="accent1"/>
              </w:rPr>
            </w:pPr>
            <w:hyperlink r:id="rId27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ARCP – Specialty and GP</w:t>
              </w:r>
            </w:hyperlink>
          </w:p>
        </w:tc>
      </w:tr>
    </w:tbl>
    <w:p w14:paraId="38068AEC" w14:textId="6A315572" w:rsidR="00092E20" w:rsidRDefault="00092E20" w:rsidP="00A93298"/>
    <w:p w14:paraId="1A80C730" w14:textId="75E69187" w:rsidR="00092E20" w:rsidRPr="00092E20" w:rsidRDefault="00092E20" w:rsidP="00953A42">
      <w:pPr>
        <w:pStyle w:val="Heading2"/>
      </w:pPr>
      <w:r>
        <w:lastRenderedPageBreak/>
        <w:t>Optional modules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310F" w:rsidRPr="000D6DD0" w14:paraId="720AF151" w14:textId="77777777" w:rsidTr="000665D6">
        <w:tc>
          <w:tcPr>
            <w:tcW w:w="9854" w:type="dxa"/>
            <w:shd w:val="clear" w:color="auto" w:fill="C7CED3" w:themeFill="accent3"/>
          </w:tcPr>
          <w:p w14:paraId="0D32D465" w14:textId="097BC305" w:rsidR="00B7310F" w:rsidRPr="00A93670" w:rsidRDefault="00B7310F" w:rsidP="00953A42">
            <w:pPr>
              <w:pStyle w:val="Heading3"/>
              <w:rPr>
                <w:color w:val="425563" w:themeColor="accent6"/>
                <w:sz w:val="26"/>
                <w:szCs w:val="22"/>
              </w:rPr>
            </w:pPr>
            <w:r>
              <w:rPr>
                <w:color w:val="425563" w:themeColor="accent6"/>
                <w:sz w:val="26"/>
                <w:szCs w:val="22"/>
              </w:rPr>
              <w:t>Supervision of Learners</w:t>
            </w:r>
          </w:p>
        </w:tc>
      </w:tr>
      <w:tr w:rsidR="00B7310F" w14:paraId="5B65C4F7" w14:textId="77777777" w:rsidTr="00331D7C">
        <w:tc>
          <w:tcPr>
            <w:tcW w:w="9854" w:type="dxa"/>
          </w:tcPr>
          <w:p w14:paraId="1B7E67EE" w14:textId="41C0DD57" w:rsidR="00B7310F" w:rsidRPr="00930380" w:rsidRDefault="00B7310F" w:rsidP="00B7310F">
            <w:pPr>
              <w:spacing w:before="120" w:after="120" w:line="240" w:lineRule="auto"/>
              <w:rPr>
                <w:rStyle w:val="Hyperlink"/>
                <w:color w:val="003087" w:themeColor="accent1"/>
              </w:rPr>
            </w:pPr>
            <w:hyperlink r:id="rId28" w:history="1">
              <w:r w:rsidRPr="00930380">
                <w:rPr>
                  <w:rStyle w:val="Hyperlink"/>
                  <w:color w:val="003087" w:themeColor="accent1"/>
                </w:rPr>
                <w:t>Video: Hospital - Foundation Supervisor</w:t>
              </w:r>
            </w:hyperlink>
          </w:p>
        </w:tc>
      </w:tr>
      <w:tr w:rsidR="00B7310F" w14:paraId="53290D8A" w14:textId="77777777" w:rsidTr="00313BE1">
        <w:tc>
          <w:tcPr>
            <w:tcW w:w="9854" w:type="dxa"/>
          </w:tcPr>
          <w:p w14:paraId="0494951C" w14:textId="7CC59E5F" w:rsidR="00B7310F" w:rsidRPr="00930380" w:rsidRDefault="00B7310F" w:rsidP="00B7310F">
            <w:pPr>
              <w:spacing w:before="120" w:after="120" w:line="240" w:lineRule="auto"/>
              <w:rPr>
                <w:color w:val="003087" w:themeColor="accent1"/>
              </w:rPr>
            </w:pPr>
            <w:hyperlink r:id="rId29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Training Support – Trainees with Difficulties</w:t>
              </w:r>
            </w:hyperlink>
          </w:p>
        </w:tc>
      </w:tr>
      <w:tr w:rsidR="00B7310F" w14:paraId="756ADF7E" w14:textId="77777777" w:rsidTr="00351FCC">
        <w:tc>
          <w:tcPr>
            <w:tcW w:w="9854" w:type="dxa"/>
          </w:tcPr>
          <w:p w14:paraId="401B6127" w14:textId="64EFCCFE" w:rsidR="00B7310F" w:rsidRPr="00930380" w:rsidRDefault="00B7310F" w:rsidP="00B7310F">
            <w:pPr>
              <w:spacing w:before="120" w:after="120" w:line="240" w:lineRule="auto"/>
              <w:rPr>
                <w:color w:val="003087" w:themeColor="accent1"/>
              </w:rPr>
            </w:pPr>
            <w:hyperlink r:id="rId30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GP Specialty Training - An overview for secondary care supervisors</w:t>
              </w:r>
            </w:hyperlink>
          </w:p>
        </w:tc>
      </w:tr>
      <w:tr w:rsidR="00B7310F" w14:paraId="394BA381" w14:textId="77777777" w:rsidTr="007147F5">
        <w:tc>
          <w:tcPr>
            <w:tcW w:w="9854" w:type="dxa"/>
          </w:tcPr>
          <w:p w14:paraId="286156CC" w14:textId="799BE195" w:rsidR="00B7310F" w:rsidRPr="00930380" w:rsidRDefault="00B7310F" w:rsidP="00302C64">
            <w:pPr>
              <w:spacing w:before="120" w:line="240" w:lineRule="auto"/>
              <w:rPr>
                <w:color w:val="003087" w:themeColor="accent1"/>
              </w:rPr>
            </w:pPr>
            <w:hyperlink r:id="rId31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Supporting Career Conversations for Educators</w:t>
              </w:r>
            </w:hyperlink>
          </w:p>
        </w:tc>
      </w:tr>
      <w:tr w:rsidR="00B7310F" w:rsidRPr="00A93670" w14:paraId="328F6288" w14:textId="77777777" w:rsidTr="007E6191">
        <w:tc>
          <w:tcPr>
            <w:tcW w:w="9854" w:type="dxa"/>
            <w:shd w:val="clear" w:color="auto" w:fill="C7CED3" w:themeFill="accent3"/>
          </w:tcPr>
          <w:p w14:paraId="4A79827A" w14:textId="5ABEFA2C" w:rsidR="00B7310F" w:rsidRPr="00A93670" w:rsidRDefault="00B7310F" w:rsidP="00B7310F">
            <w:pPr>
              <w:pStyle w:val="Heading3"/>
              <w:rPr>
                <w:color w:val="425563" w:themeColor="accent6"/>
                <w:sz w:val="26"/>
                <w:szCs w:val="22"/>
              </w:rPr>
            </w:pPr>
            <w:r>
              <w:rPr>
                <w:color w:val="425563" w:themeColor="accent6"/>
                <w:sz w:val="26"/>
                <w:szCs w:val="22"/>
              </w:rPr>
              <w:t>Teaching Methods</w:t>
            </w:r>
          </w:p>
        </w:tc>
      </w:tr>
      <w:tr w:rsidR="00304CDF" w14:paraId="4D1BB1A3" w14:textId="77777777" w:rsidTr="00575C83">
        <w:tc>
          <w:tcPr>
            <w:tcW w:w="9854" w:type="dxa"/>
          </w:tcPr>
          <w:p w14:paraId="0C6656C6" w14:textId="45BE6D8E" w:rsidR="00304CDF" w:rsidRPr="00930380" w:rsidRDefault="00304CDF" w:rsidP="00302C64">
            <w:pPr>
              <w:spacing w:before="120" w:after="120" w:line="240" w:lineRule="auto"/>
              <w:rPr>
                <w:color w:val="003087" w:themeColor="accent1"/>
              </w:rPr>
            </w:pPr>
            <w:hyperlink r:id="rId32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Teaching Clinical Skills</w:t>
              </w:r>
            </w:hyperlink>
          </w:p>
        </w:tc>
      </w:tr>
      <w:tr w:rsidR="00304CDF" w14:paraId="01E52562" w14:textId="77777777" w:rsidTr="00575C83">
        <w:tc>
          <w:tcPr>
            <w:tcW w:w="9854" w:type="dxa"/>
          </w:tcPr>
          <w:p w14:paraId="0A949A03" w14:textId="3AA96AEB" w:rsidR="00304CDF" w:rsidRPr="00930380" w:rsidRDefault="00304CDF" w:rsidP="00302C64">
            <w:pPr>
              <w:spacing w:before="120" w:after="120" w:line="240" w:lineRule="auto"/>
              <w:ind w:left="22"/>
              <w:rPr>
                <w:color w:val="003087" w:themeColor="accent1"/>
              </w:rPr>
            </w:pPr>
            <w:hyperlink r:id="rId33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Small Group Teaching</w:t>
              </w:r>
            </w:hyperlink>
          </w:p>
        </w:tc>
      </w:tr>
      <w:tr w:rsidR="00304CDF" w14:paraId="1A54A81C" w14:textId="77777777" w:rsidTr="00575C83">
        <w:tc>
          <w:tcPr>
            <w:tcW w:w="9854" w:type="dxa"/>
          </w:tcPr>
          <w:p w14:paraId="480F9F07" w14:textId="74808599" w:rsidR="00304CDF" w:rsidRPr="00930380" w:rsidRDefault="00304CDF" w:rsidP="00302C64">
            <w:pPr>
              <w:spacing w:before="120" w:after="120" w:line="240" w:lineRule="auto"/>
              <w:ind w:left="22"/>
              <w:rPr>
                <w:color w:val="003087" w:themeColor="accent1"/>
              </w:rPr>
            </w:pPr>
            <w:hyperlink r:id="rId34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Using Simulation in Health Professions Education</w:t>
              </w:r>
            </w:hyperlink>
          </w:p>
        </w:tc>
      </w:tr>
      <w:tr w:rsidR="00302C64" w14:paraId="71211761" w14:textId="77777777" w:rsidTr="00575C83">
        <w:tc>
          <w:tcPr>
            <w:tcW w:w="9854" w:type="dxa"/>
          </w:tcPr>
          <w:p w14:paraId="5E6C05A3" w14:textId="27BA33C8" w:rsidR="00302C64" w:rsidRPr="00930380" w:rsidRDefault="00302C64" w:rsidP="00302C64">
            <w:pPr>
              <w:spacing w:before="120" w:after="120" w:line="240" w:lineRule="auto"/>
              <w:ind w:left="22"/>
              <w:rPr>
                <w:color w:val="003087" w:themeColor="accent1"/>
              </w:rPr>
            </w:pPr>
            <w:hyperlink r:id="rId35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Hospital – Curriculum-led Simulation</w:t>
              </w:r>
            </w:hyperlink>
          </w:p>
        </w:tc>
      </w:tr>
      <w:tr w:rsidR="00302C64" w14:paraId="2C93DB10" w14:textId="77777777" w:rsidTr="00575C83">
        <w:tc>
          <w:tcPr>
            <w:tcW w:w="9854" w:type="dxa"/>
          </w:tcPr>
          <w:p w14:paraId="7142D936" w14:textId="06887111" w:rsidR="00302C64" w:rsidRPr="00930380" w:rsidRDefault="00302C64" w:rsidP="00302C64">
            <w:pPr>
              <w:spacing w:before="120" w:after="120" w:line="240" w:lineRule="auto"/>
              <w:ind w:left="22"/>
              <w:rPr>
                <w:color w:val="003087" w:themeColor="accent1"/>
              </w:rPr>
            </w:pPr>
            <w:hyperlink r:id="rId36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Involving Patients in Health Professions Education</w:t>
              </w:r>
            </w:hyperlink>
          </w:p>
        </w:tc>
      </w:tr>
      <w:tr w:rsidR="00302C64" w14:paraId="1E117F6E" w14:textId="77777777" w:rsidTr="00575C83">
        <w:tc>
          <w:tcPr>
            <w:tcW w:w="9854" w:type="dxa"/>
          </w:tcPr>
          <w:p w14:paraId="3F543F69" w14:textId="3B664742" w:rsidR="00302C64" w:rsidRPr="00930380" w:rsidRDefault="00302C64" w:rsidP="00302C64">
            <w:pPr>
              <w:spacing w:before="120" w:line="240" w:lineRule="auto"/>
              <w:ind w:left="23"/>
              <w:rPr>
                <w:color w:val="003087" w:themeColor="accent1"/>
              </w:rPr>
            </w:pPr>
            <w:hyperlink r:id="rId37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Improve your Lecturing</w:t>
              </w:r>
            </w:hyperlink>
          </w:p>
        </w:tc>
      </w:tr>
      <w:tr w:rsidR="00302C64" w:rsidRPr="000D6DD0" w14:paraId="5292F296" w14:textId="77777777" w:rsidTr="00BC17EC">
        <w:tc>
          <w:tcPr>
            <w:tcW w:w="9854" w:type="dxa"/>
            <w:shd w:val="clear" w:color="auto" w:fill="C7CED3" w:themeFill="accent3"/>
          </w:tcPr>
          <w:p w14:paraId="447834EB" w14:textId="08DDC07A" w:rsidR="00302C64" w:rsidRPr="00A93670" w:rsidRDefault="00302C64" w:rsidP="00302C64">
            <w:pPr>
              <w:pStyle w:val="Heading3"/>
              <w:rPr>
                <w:color w:val="425563" w:themeColor="accent6"/>
                <w:sz w:val="26"/>
                <w:szCs w:val="22"/>
              </w:rPr>
            </w:pPr>
            <w:r>
              <w:rPr>
                <w:color w:val="425563" w:themeColor="accent6"/>
                <w:sz w:val="26"/>
                <w:szCs w:val="22"/>
              </w:rPr>
              <w:t>Assessment and progression</w:t>
            </w:r>
          </w:p>
        </w:tc>
      </w:tr>
      <w:tr w:rsidR="00CA3210" w14:paraId="72B13E8E" w14:textId="77777777" w:rsidTr="006A6F26">
        <w:tc>
          <w:tcPr>
            <w:tcW w:w="9854" w:type="dxa"/>
          </w:tcPr>
          <w:p w14:paraId="17E9781A" w14:textId="4432A006" w:rsidR="00CA3210" w:rsidRPr="00930380" w:rsidRDefault="00CA3210" w:rsidP="00CA3210">
            <w:pPr>
              <w:spacing w:before="120" w:after="120" w:line="240" w:lineRule="auto"/>
              <w:rPr>
                <w:color w:val="003087" w:themeColor="accent1"/>
              </w:rPr>
            </w:pPr>
            <w:hyperlink r:id="rId38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Structured Assessments of Clinical Competence</w:t>
              </w:r>
            </w:hyperlink>
          </w:p>
        </w:tc>
      </w:tr>
      <w:tr w:rsidR="00CA3210" w14:paraId="3CA0951D" w14:textId="77777777" w:rsidTr="006A6F26">
        <w:tc>
          <w:tcPr>
            <w:tcW w:w="9854" w:type="dxa"/>
          </w:tcPr>
          <w:p w14:paraId="36357A46" w14:textId="6531D993" w:rsidR="00CA3210" w:rsidRPr="00930380" w:rsidRDefault="00CA3210" w:rsidP="00CA3210">
            <w:pPr>
              <w:spacing w:before="120" w:after="120" w:line="240" w:lineRule="auto"/>
              <w:rPr>
                <w:color w:val="003087" w:themeColor="accent1"/>
              </w:rPr>
            </w:pPr>
            <w:hyperlink r:id="rId39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Appraisal</w:t>
              </w:r>
            </w:hyperlink>
          </w:p>
        </w:tc>
      </w:tr>
      <w:tr w:rsidR="00CA3210" w14:paraId="523D2B67" w14:textId="77777777" w:rsidTr="006A6F26">
        <w:tc>
          <w:tcPr>
            <w:tcW w:w="9854" w:type="dxa"/>
          </w:tcPr>
          <w:p w14:paraId="506F2076" w14:textId="4474BC9C" w:rsidR="00CA3210" w:rsidRPr="00930380" w:rsidRDefault="00CA3210" w:rsidP="00CA3210">
            <w:pPr>
              <w:spacing w:before="120" w:after="120" w:line="240" w:lineRule="auto"/>
              <w:rPr>
                <w:color w:val="003087" w:themeColor="accent1"/>
              </w:rPr>
            </w:pPr>
            <w:hyperlink r:id="rId40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GP – Case Based Discussion (CBD)</w:t>
              </w:r>
            </w:hyperlink>
          </w:p>
        </w:tc>
      </w:tr>
      <w:tr w:rsidR="00CA3210" w14:paraId="0C7DD165" w14:textId="77777777" w:rsidTr="006A6F26">
        <w:tc>
          <w:tcPr>
            <w:tcW w:w="9854" w:type="dxa"/>
          </w:tcPr>
          <w:p w14:paraId="0C0A9188" w14:textId="4D748F34" w:rsidR="00CA3210" w:rsidRPr="00930380" w:rsidRDefault="00CA3210" w:rsidP="00CA3210">
            <w:pPr>
              <w:spacing w:before="120" w:after="120" w:line="240" w:lineRule="auto"/>
              <w:rPr>
                <w:color w:val="003087" w:themeColor="accent1"/>
              </w:rPr>
            </w:pPr>
            <w:hyperlink r:id="rId41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GP – Multi-Source Feedback (MSF) (Mini-TAB)</w:t>
              </w:r>
            </w:hyperlink>
          </w:p>
        </w:tc>
      </w:tr>
      <w:tr w:rsidR="00CA3210" w14:paraId="64156EFC" w14:textId="77777777" w:rsidTr="006A6F26">
        <w:tc>
          <w:tcPr>
            <w:tcW w:w="9854" w:type="dxa"/>
          </w:tcPr>
          <w:p w14:paraId="394340B0" w14:textId="0BA69243" w:rsidR="00CA3210" w:rsidRPr="00930380" w:rsidRDefault="00CA3210" w:rsidP="00CA3210">
            <w:pPr>
              <w:spacing w:before="120" w:line="240" w:lineRule="auto"/>
              <w:rPr>
                <w:color w:val="003087" w:themeColor="accent1"/>
              </w:rPr>
            </w:pPr>
            <w:hyperlink r:id="rId42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ARCP - Foundation</w:t>
              </w:r>
            </w:hyperlink>
          </w:p>
        </w:tc>
      </w:tr>
      <w:tr w:rsidR="00CA3210" w:rsidRPr="00A93670" w14:paraId="3916B670" w14:textId="77777777" w:rsidTr="000C4A4C">
        <w:tc>
          <w:tcPr>
            <w:tcW w:w="9854" w:type="dxa"/>
            <w:shd w:val="clear" w:color="auto" w:fill="C7CED3" w:themeFill="accent3"/>
          </w:tcPr>
          <w:p w14:paraId="78D9080C" w14:textId="6C0D803E" w:rsidR="00CA3210" w:rsidRPr="00A93670" w:rsidRDefault="00CA3210" w:rsidP="00CA3210">
            <w:pPr>
              <w:pStyle w:val="Heading3"/>
              <w:rPr>
                <w:color w:val="425563" w:themeColor="accent6"/>
                <w:sz w:val="26"/>
                <w:szCs w:val="22"/>
              </w:rPr>
            </w:pPr>
            <w:r>
              <w:rPr>
                <w:color w:val="425563" w:themeColor="accent6"/>
                <w:sz w:val="26"/>
                <w:szCs w:val="22"/>
              </w:rPr>
              <w:t>The learning environment</w:t>
            </w:r>
          </w:p>
        </w:tc>
      </w:tr>
      <w:tr w:rsidR="00612960" w14:paraId="15D3177C" w14:textId="77777777" w:rsidTr="00111A02">
        <w:tc>
          <w:tcPr>
            <w:tcW w:w="9854" w:type="dxa"/>
          </w:tcPr>
          <w:p w14:paraId="3846F934" w14:textId="687DA1C1" w:rsidR="00612960" w:rsidRPr="00930380" w:rsidRDefault="00612960" w:rsidP="00612960">
            <w:pPr>
              <w:spacing w:before="120" w:after="120" w:line="240" w:lineRule="auto"/>
              <w:rPr>
                <w:color w:val="003087" w:themeColor="accent1"/>
              </w:rPr>
            </w:pPr>
            <w:hyperlink r:id="rId43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Facilitating Learning in the Workplace</w:t>
              </w:r>
            </w:hyperlink>
          </w:p>
        </w:tc>
      </w:tr>
      <w:tr w:rsidR="00612960" w14:paraId="45966E2B" w14:textId="77777777" w:rsidTr="00111A02">
        <w:tc>
          <w:tcPr>
            <w:tcW w:w="9854" w:type="dxa"/>
          </w:tcPr>
          <w:p w14:paraId="3FD766FA" w14:textId="36B34C8B" w:rsidR="00612960" w:rsidRPr="00930380" w:rsidRDefault="00612960" w:rsidP="00612960">
            <w:pPr>
              <w:spacing w:before="120" w:after="120" w:line="240" w:lineRule="auto"/>
              <w:rPr>
                <w:color w:val="003087" w:themeColor="accent1"/>
              </w:rPr>
            </w:pPr>
            <w:hyperlink r:id="rId44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Assuring and Maintaining Quality in Health Professions Education</w:t>
              </w:r>
            </w:hyperlink>
          </w:p>
        </w:tc>
      </w:tr>
      <w:tr w:rsidR="00612960" w14:paraId="4810F6E0" w14:textId="77777777" w:rsidTr="00111A02">
        <w:tc>
          <w:tcPr>
            <w:tcW w:w="9854" w:type="dxa"/>
          </w:tcPr>
          <w:p w14:paraId="14CE43EF" w14:textId="178C4BC3" w:rsidR="00612960" w:rsidRPr="00930380" w:rsidRDefault="00612960" w:rsidP="00612960">
            <w:pPr>
              <w:spacing w:before="120" w:after="120" w:line="240" w:lineRule="auto"/>
              <w:rPr>
                <w:color w:val="003087" w:themeColor="accent1"/>
              </w:rPr>
            </w:pPr>
            <w:hyperlink r:id="rId45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Quality Visiting</w:t>
              </w:r>
            </w:hyperlink>
            <w:r w:rsidRPr="00930380">
              <w:rPr>
                <w:color w:val="003087" w:themeColor="accent1"/>
              </w:rPr>
              <w:t xml:space="preserve"> </w:t>
            </w:r>
          </w:p>
        </w:tc>
      </w:tr>
      <w:tr w:rsidR="00612960" w14:paraId="5030B1A6" w14:textId="77777777" w:rsidTr="00111A02">
        <w:tc>
          <w:tcPr>
            <w:tcW w:w="9854" w:type="dxa"/>
          </w:tcPr>
          <w:p w14:paraId="5E5078A1" w14:textId="7C433474" w:rsidR="00612960" w:rsidRPr="00930380" w:rsidRDefault="00612960" w:rsidP="00612960">
            <w:pPr>
              <w:spacing w:before="120" w:after="120" w:line="240" w:lineRule="auto"/>
              <w:rPr>
                <w:color w:val="003087" w:themeColor="accent1"/>
              </w:rPr>
            </w:pPr>
            <w:hyperlink r:id="rId46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Lessons Learnt</w:t>
              </w:r>
            </w:hyperlink>
          </w:p>
        </w:tc>
      </w:tr>
      <w:tr w:rsidR="00612960" w14:paraId="4748AC12" w14:textId="77777777" w:rsidTr="00111A02">
        <w:tc>
          <w:tcPr>
            <w:tcW w:w="9854" w:type="dxa"/>
          </w:tcPr>
          <w:p w14:paraId="07A45B21" w14:textId="39404452" w:rsidR="00612960" w:rsidRPr="00930380" w:rsidRDefault="00612960" w:rsidP="00612960">
            <w:pPr>
              <w:spacing w:before="120" w:line="240" w:lineRule="auto"/>
              <w:rPr>
                <w:color w:val="003087" w:themeColor="accent1"/>
              </w:rPr>
            </w:pPr>
            <w:hyperlink r:id="rId47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Video: Hospital – Clinical Leadership</w:t>
              </w:r>
            </w:hyperlink>
          </w:p>
        </w:tc>
      </w:tr>
      <w:tr w:rsidR="00612960" w:rsidRPr="000D6DD0" w14:paraId="05FD457D" w14:textId="77777777" w:rsidTr="005D274D">
        <w:tc>
          <w:tcPr>
            <w:tcW w:w="9854" w:type="dxa"/>
            <w:shd w:val="clear" w:color="auto" w:fill="C7CED3" w:themeFill="accent3"/>
          </w:tcPr>
          <w:p w14:paraId="7FDABFCE" w14:textId="426E375D" w:rsidR="00612960" w:rsidRPr="00A93670" w:rsidRDefault="00612960" w:rsidP="00612960">
            <w:pPr>
              <w:pStyle w:val="Heading3"/>
              <w:rPr>
                <w:color w:val="425563" w:themeColor="accent6"/>
                <w:sz w:val="26"/>
                <w:szCs w:val="22"/>
              </w:rPr>
            </w:pPr>
            <w:r>
              <w:rPr>
                <w:color w:val="425563" w:themeColor="accent6"/>
                <w:sz w:val="26"/>
                <w:szCs w:val="22"/>
              </w:rPr>
              <w:lastRenderedPageBreak/>
              <w:t>Approaches in education</w:t>
            </w:r>
          </w:p>
        </w:tc>
      </w:tr>
      <w:tr w:rsidR="00371760" w14:paraId="3BF22904" w14:textId="77777777" w:rsidTr="004F70D0">
        <w:tc>
          <w:tcPr>
            <w:tcW w:w="9854" w:type="dxa"/>
          </w:tcPr>
          <w:p w14:paraId="4B8EAF91" w14:textId="19B95FD2" w:rsidR="00371760" w:rsidRPr="00930380" w:rsidRDefault="00371760" w:rsidP="00371760">
            <w:pPr>
              <w:spacing w:before="120" w:after="120" w:line="240" w:lineRule="auto"/>
              <w:rPr>
                <w:color w:val="003087" w:themeColor="accent1"/>
              </w:rPr>
            </w:pPr>
            <w:hyperlink r:id="rId48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Preparing to Teach Online</w:t>
              </w:r>
            </w:hyperlink>
          </w:p>
        </w:tc>
      </w:tr>
      <w:tr w:rsidR="00371760" w14:paraId="3489653C" w14:textId="77777777" w:rsidTr="004F70D0">
        <w:tc>
          <w:tcPr>
            <w:tcW w:w="9854" w:type="dxa"/>
          </w:tcPr>
          <w:p w14:paraId="5B1E4D54" w14:textId="779DB8A7" w:rsidR="00371760" w:rsidRPr="00930380" w:rsidRDefault="00371760" w:rsidP="00371760">
            <w:pPr>
              <w:spacing w:before="120" w:after="120" w:line="240" w:lineRule="auto"/>
              <w:rPr>
                <w:color w:val="003087" w:themeColor="accent1"/>
              </w:rPr>
            </w:pPr>
            <w:hyperlink r:id="rId49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Practicalities of Teaching Online</w:t>
              </w:r>
            </w:hyperlink>
          </w:p>
        </w:tc>
      </w:tr>
      <w:tr w:rsidR="00371760" w14:paraId="1BC7273A" w14:textId="77777777" w:rsidTr="004F70D0">
        <w:tc>
          <w:tcPr>
            <w:tcW w:w="9854" w:type="dxa"/>
          </w:tcPr>
          <w:p w14:paraId="3944B456" w14:textId="78C1D5CD" w:rsidR="00371760" w:rsidRPr="00930380" w:rsidRDefault="00371760" w:rsidP="00371760">
            <w:pPr>
              <w:spacing w:before="120" w:after="120" w:line="240" w:lineRule="auto"/>
              <w:rPr>
                <w:color w:val="003087" w:themeColor="accent1"/>
              </w:rPr>
            </w:pPr>
            <w:hyperlink r:id="rId50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e-Learning in Clinical Teaching</w:t>
              </w:r>
            </w:hyperlink>
          </w:p>
        </w:tc>
      </w:tr>
      <w:tr w:rsidR="00371760" w14:paraId="1B5F9913" w14:textId="77777777" w:rsidTr="004F70D0">
        <w:tc>
          <w:tcPr>
            <w:tcW w:w="9854" w:type="dxa"/>
          </w:tcPr>
          <w:p w14:paraId="4BB5E002" w14:textId="3D803A68" w:rsidR="00371760" w:rsidRPr="00930380" w:rsidRDefault="00371760" w:rsidP="00371760">
            <w:pPr>
              <w:spacing w:before="120" w:after="120" w:line="240" w:lineRule="auto"/>
              <w:rPr>
                <w:color w:val="003087" w:themeColor="accent1"/>
              </w:rPr>
            </w:pPr>
            <w:hyperlink r:id="rId51" w:history="1">
              <w:r w:rsidRPr="00930380">
                <w:rPr>
                  <w:rStyle w:val="Hyperlink"/>
                  <w:rFonts w:ascii="Arial" w:hAnsi="Arial"/>
                  <w:color w:val="003087" w:themeColor="accent1"/>
                </w:rPr>
                <w:t>Interprofessional Education</w:t>
              </w:r>
            </w:hyperlink>
          </w:p>
        </w:tc>
      </w:tr>
      <w:tr w:rsidR="00371760" w14:paraId="00454E4C" w14:textId="77777777" w:rsidTr="004F70D0">
        <w:tc>
          <w:tcPr>
            <w:tcW w:w="9854" w:type="dxa"/>
          </w:tcPr>
          <w:p w14:paraId="64508683" w14:textId="7DD97300" w:rsidR="00371760" w:rsidRPr="00930380" w:rsidRDefault="00371760" w:rsidP="00371760">
            <w:pPr>
              <w:spacing w:before="120" w:after="120" w:line="240" w:lineRule="auto"/>
              <w:rPr>
                <w:rStyle w:val="Hyperlink"/>
                <w:color w:val="003087" w:themeColor="accent1"/>
              </w:rPr>
            </w:pPr>
            <w:hyperlink r:id="rId52" w:history="1">
              <w:r w:rsidRPr="00930380">
                <w:rPr>
                  <w:rStyle w:val="Hyperlink"/>
                  <w:color w:val="003087" w:themeColor="accent1"/>
                </w:rPr>
                <w:t>Introduction to Educational Research</w:t>
              </w:r>
            </w:hyperlink>
          </w:p>
        </w:tc>
      </w:tr>
    </w:tbl>
    <w:p w14:paraId="44EFF03B" w14:textId="77777777" w:rsidR="00A93298" w:rsidRPr="00CD5BF0" w:rsidRDefault="00A93298" w:rsidP="00CD5BF0"/>
    <w:sectPr w:rsidR="00A93298" w:rsidRPr="00CD5BF0" w:rsidSect="00953A42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843" w:right="1021" w:bottom="85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BFC9" w14:textId="77777777" w:rsidR="00A60FE1" w:rsidRDefault="00A60FE1" w:rsidP="000C24AF">
      <w:pPr>
        <w:spacing w:after="0"/>
      </w:pPr>
      <w:r>
        <w:separator/>
      </w:r>
    </w:p>
  </w:endnote>
  <w:endnote w:type="continuationSeparator" w:id="0">
    <w:p w14:paraId="16761086" w14:textId="77777777" w:rsidR="00A60FE1" w:rsidRDefault="00A60FE1" w:rsidP="000C24AF">
      <w:pPr>
        <w:spacing w:after="0"/>
      </w:pPr>
      <w:r>
        <w:continuationSeparator/>
      </w:r>
    </w:p>
  </w:endnote>
  <w:endnote w:type="continuationNotice" w:id="1">
    <w:p w14:paraId="0F61F163" w14:textId="77777777" w:rsidR="00A60FE1" w:rsidRDefault="00A60F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5D57C" w14:textId="77777777" w:rsidR="00B21187" w:rsidRDefault="00B21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30598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2C3029" w14:textId="3796AA3B" w:rsidR="000733A2" w:rsidRPr="000D54FA" w:rsidRDefault="00612960" w:rsidP="006129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02704" w14:textId="777588FE" w:rsidR="000D54FA" w:rsidRDefault="000D54FA">
    <w:pPr>
      <w:pStyle w:val="Footer"/>
    </w:pPr>
    <w:r>
      <w:t>Publication reference:</w:t>
    </w:r>
    <w:r w:rsidRPr="000D54FA">
      <w:rPr>
        <w:noProof/>
      </w:rPr>
      <w:t xml:space="preserve"> </w:t>
    </w:r>
    <w:r w:rsidRPr="00DD3B24">
      <w:rPr>
        <w:noProof/>
      </w:rPr>
      <w:drawing>
        <wp:anchor distT="0" distB="0" distL="114300" distR="114300" simplePos="0" relativeHeight="251656192" behindDoc="1" locked="1" layoutInCell="1" allowOverlap="0" wp14:anchorId="38911C96" wp14:editId="0C56124E">
          <wp:simplePos x="0" y="0"/>
          <wp:positionH relativeFrom="page">
            <wp:align>right</wp:align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54777429" name="Picture 6547774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298">
      <w:rPr>
        <w:noProof/>
      </w:rPr>
      <w:t>September 202</w:t>
    </w:r>
    <w:r w:rsidR="00092E20">
      <w:rPr>
        <w:noProof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F24E3" w14:textId="77777777" w:rsidR="00A60FE1" w:rsidRDefault="00A60FE1" w:rsidP="000C24AF">
      <w:pPr>
        <w:spacing w:after="0"/>
      </w:pPr>
      <w:r>
        <w:separator/>
      </w:r>
    </w:p>
  </w:footnote>
  <w:footnote w:type="continuationSeparator" w:id="0">
    <w:p w14:paraId="761E5970" w14:textId="77777777" w:rsidR="00A60FE1" w:rsidRDefault="00A60FE1" w:rsidP="000C24AF">
      <w:pPr>
        <w:spacing w:after="0"/>
      </w:pPr>
      <w:r>
        <w:continuationSeparator/>
      </w:r>
    </w:p>
  </w:footnote>
  <w:footnote w:type="continuationNotice" w:id="1">
    <w:p w14:paraId="6D256667" w14:textId="77777777" w:rsidR="00A60FE1" w:rsidRDefault="00A60F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8E680" w14:textId="77777777" w:rsidR="00B21187" w:rsidRDefault="00B21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F2888" w14:textId="77777777" w:rsidR="000D54FA" w:rsidRDefault="000D54FA" w:rsidP="000D54FA">
    <w:pPr>
      <w:pStyle w:val="Header"/>
    </w:pPr>
  </w:p>
  <w:p w14:paraId="3002A5EA" w14:textId="2843446E" w:rsidR="000D54FA" w:rsidRDefault="000D54FA" w:rsidP="000D54FA">
    <w:pPr>
      <w:pStyle w:val="Header"/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37A4FCFD" wp14:editId="176A3D10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534310033" name="Picture 5343100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D5A74" w14:textId="77777777" w:rsidR="000D54FA" w:rsidRDefault="000D54FA" w:rsidP="000D54FA">
    <w:pPr>
      <w:pStyle w:val="Header"/>
    </w:pPr>
  </w:p>
  <w:p w14:paraId="74250EEB" w14:textId="618D3C0E" w:rsidR="00F25CC7" w:rsidRPr="000D54FA" w:rsidRDefault="00000000" w:rsidP="000D54FA">
    <w:pPr>
      <w:pStyle w:val="Header"/>
      <w:rPr>
        <w:sz w:val="24"/>
      </w:rPr>
    </w:pPr>
    <w:sdt>
      <w:sdtPr>
        <w:alias w:val="Title"/>
        <w:tag w:val="title"/>
        <w:id w:val="-644359137"/>
        <w:placeholder>
          <w:docPart w:val="063ECC5E1DECD140BCCFDF2A8D7B4FD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93298">
          <w:t>Educational Supervisor e-Learning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83EB4" w14:textId="6CFEFFB5" w:rsidR="000D54FA" w:rsidRDefault="00BB09FD" w:rsidP="000D54FA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0" locked="0" layoutInCell="1" allowOverlap="1" wp14:anchorId="782B67D6" wp14:editId="34984498">
          <wp:simplePos x="0" y="0"/>
          <wp:positionH relativeFrom="column">
            <wp:posOffset>5701055</wp:posOffset>
          </wp:positionH>
          <wp:positionV relativeFrom="paragraph">
            <wp:posOffset>-12065</wp:posOffset>
          </wp:positionV>
          <wp:extent cx="889609" cy="885825"/>
          <wp:effectExtent l="0" t="0" r="6350" b="0"/>
          <wp:wrapNone/>
          <wp:docPr id="9693268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061" cy="8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A40E2" w14:textId="0DED6D78" w:rsidR="000D54FA" w:rsidRDefault="000D54FA" w:rsidP="000D54FA">
    <w:pPr>
      <w:pStyle w:val="Header"/>
      <w:pBdr>
        <w:bottom w:val="none" w:sz="0" w:space="0" w:color="auto"/>
      </w:pBdr>
    </w:pPr>
  </w:p>
  <w:p w14:paraId="4E441F18" w14:textId="5678A281" w:rsidR="000D54FA" w:rsidRDefault="000D54FA" w:rsidP="00BB09FD">
    <w:pPr>
      <w:pStyle w:val="Header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450"/>
    <w:multiLevelType w:val="hybridMultilevel"/>
    <w:tmpl w:val="743A3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0AAF"/>
    <w:multiLevelType w:val="hybridMultilevel"/>
    <w:tmpl w:val="6C50D72E"/>
    <w:lvl w:ilvl="0" w:tplc="7EA4CC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2556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70B8B"/>
    <w:multiLevelType w:val="multilevel"/>
    <w:tmpl w:val="372AA038"/>
    <w:name w:val="nhs_headings"/>
    <w:styleLink w:val="NHSHeadings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1710F7"/>
    <w:multiLevelType w:val="hybridMultilevel"/>
    <w:tmpl w:val="10FE5A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90870"/>
    <w:multiLevelType w:val="hybridMultilevel"/>
    <w:tmpl w:val="2E421B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1"/>
  </w:num>
  <w:num w:numId="2" w16cid:durableId="1394693074">
    <w:abstractNumId w:val="6"/>
  </w:num>
  <w:num w:numId="3" w16cid:durableId="2013333955">
    <w:abstractNumId w:val="2"/>
  </w:num>
  <w:num w:numId="4" w16cid:durableId="966426382">
    <w:abstractNumId w:val="4"/>
  </w:num>
  <w:num w:numId="5" w16cid:durableId="1248927943">
    <w:abstractNumId w:val="5"/>
  </w:num>
  <w:num w:numId="6" w16cid:durableId="1253121735">
    <w:abstractNumId w:val="7"/>
  </w:num>
  <w:num w:numId="7" w16cid:durableId="743263506">
    <w:abstractNumId w:val="0"/>
  </w:num>
  <w:num w:numId="8" w16cid:durableId="197748937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C930C5B-30E9-43EF-8014-B09036C6E3B4}"/>
    <w:docVar w:name="dgnword-eventsink" w:val="3062670161888"/>
  </w:docVars>
  <w:rsids>
    <w:rsidRoot w:val="005E044E"/>
    <w:rsid w:val="00000197"/>
    <w:rsid w:val="000005C7"/>
    <w:rsid w:val="0000416F"/>
    <w:rsid w:val="000108B8"/>
    <w:rsid w:val="0001164C"/>
    <w:rsid w:val="0003185C"/>
    <w:rsid w:val="00031FD0"/>
    <w:rsid w:val="00036F77"/>
    <w:rsid w:val="00043BCD"/>
    <w:rsid w:val="00050F90"/>
    <w:rsid w:val="00055630"/>
    <w:rsid w:val="00061452"/>
    <w:rsid w:val="00071C8F"/>
    <w:rsid w:val="000733A2"/>
    <w:rsid w:val="00074248"/>
    <w:rsid w:val="0008313C"/>
    <w:rsid w:val="000863E2"/>
    <w:rsid w:val="00092E20"/>
    <w:rsid w:val="00095621"/>
    <w:rsid w:val="000A0B4E"/>
    <w:rsid w:val="000A16BA"/>
    <w:rsid w:val="000A266D"/>
    <w:rsid w:val="000A64E4"/>
    <w:rsid w:val="000C2447"/>
    <w:rsid w:val="000C24AF"/>
    <w:rsid w:val="000D39C3"/>
    <w:rsid w:val="000D54FA"/>
    <w:rsid w:val="000E2EBE"/>
    <w:rsid w:val="00101883"/>
    <w:rsid w:val="0010192E"/>
    <w:rsid w:val="00103F4D"/>
    <w:rsid w:val="0010592F"/>
    <w:rsid w:val="00113EEC"/>
    <w:rsid w:val="00117D3E"/>
    <w:rsid w:val="00121A3A"/>
    <w:rsid w:val="00127C11"/>
    <w:rsid w:val="00164479"/>
    <w:rsid w:val="001716E5"/>
    <w:rsid w:val="001A0CEC"/>
    <w:rsid w:val="001C3565"/>
    <w:rsid w:val="001C6937"/>
    <w:rsid w:val="001D243C"/>
    <w:rsid w:val="001E004E"/>
    <w:rsid w:val="001E27F8"/>
    <w:rsid w:val="001F3126"/>
    <w:rsid w:val="00202DEC"/>
    <w:rsid w:val="0022134A"/>
    <w:rsid w:val="00240B6E"/>
    <w:rsid w:val="00243727"/>
    <w:rsid w:val="00246075"/>
    <w:rsid w:val="00251B94"/>
    <w:rsid w:val="002657E3"/>
    <w:rsid w:val="00270DAD"/>
    <w:rsid w:val="00276421"/>
    <w:rsid w:val="00284CEF"/>
    <w:rsid w:val="002855F7"/>
    <w:rsid w:val="00294488"/>
    <w:rsid w:val="002A3F48"/>
    <w:rsid w:val="002A45CD"/>
    <w:rsid w:val="002B2EA0"/>
    <w:rsid w:val="002B3BFD"/>
    <w:rsid w:val="002B680E"/>
    <w:rsid w:val="002C0816"/>
    <w:rsid w:val="002D27E0"/>
    <w:rsid w:val="002E1212"/>
    <w:rsid w:val="002F56E0"/>
    <w:rsid w:val="002F7B8F"/>
    <w:rsid w:val="00302C64"/>
    <w:rsid w:val="00304191"/>
    <w:rsid w:val="00304CDF"/>
    <w:rsid w:val="0033715E"/>
    <w:rsid w:val="00342044"/>
    <w:rsid w:val="0034439B"/>
    <w:rsid w:val="0034560E"/>
    <w:rsid w:val="0035386A"/>
    <w:rsid w:val="0035464A"/>
    <w:rsid w:val="00371760"/>
    <w:rsid w:val="00384931"/>
    <w:rsid w:val="00386F2F"/>
    <w:rsid w:val="003A4B22"/>
    <w:rsid w:val="003B2686"/>
    <w:rsid w:val="003B6BB4"/>
    <w:rsid w:val="003C5D17"/>
    <w:rsid w:val="003D0DB1"/>
    <w:rsid w:val="003D3A42"/>
    <w:rsid w:val="003E5E62"/>
    <w:rsid w:val="003E7F4A"/>
    <w:rsid w:val="003F3D83"/>
    <w:rsid w:val="003F7B0C"/>
    <w:rsid w:val="00411D1D"/>
    <w:rsid w:val="00420E7F"/>
    <w:rsid w:val="00423FAF"/>
    <w:rsid w:val="00427636"/>
    <w:rsid w:val="00430131"/>
    <w:rsid w:val="00443088"/>
    <w:rsid w:val="00446E82"/>
    <w:rsid w:val="00455A3F"/>
    <w:rsid w:val="00472D33"/>
    <w:rsid w:val="00491977"/>
    <w:rsid w:val="00497DE0"/>
    <w:rsid w:val="004A0FD3"/>
    <w:rsid w:val="004D763F"/>
    <w:rsid w:val="004F0A67"/>
    <w:rsid w:val="004F1337"/>
    <w:rsid w:val="004F28CE"/>
    <w:rsid w:val="004F6303"/>
    <w:rsid w:val="005014AF"/>
    <w:rsid w:val="00524F21"/>
    <w:rsid w:val="0052756A"/>
    <w:rsid w:val="00534180"/>
    <w:rsid w:val="00536A2B"/>
    <w:rsid w:val="00544C0C"/>
    <w:rsid w:val="005634F0"/>
    <w:rsid w:val="00567BE7"/>
    <w:rsid w:val="00577A42"/>
    <w:rsid w:val="005802F1"/>
    <w:rsid w:val="0058121B"/>
    <w:rsid w:val="00584D6A"/>
    <w:rsid w:val="00590D21"/>
    <w:rsid w:val="005A3B89"/>
    <w:rsid w:val="005C068C"/>
    <w:rsid w:val="005C2644"/>
    <w:rsid w:val="005C33A4"/>
    <w:rsid w:val="005D4E5A"/>
    <w:rsid w:val="005D61B4"/>
    <w:rsid w:val="005E044E"/>
    <w:rsid w:val="005E2D6E"/>
    <w:rsid w:val="005F0359"/>
    <w:rsid w:val="005F76DC"/>
    <w:rsid w:val="00601DBA"/>
    <w:rsid w:val="00612960"/>
    <w:rsid w:val="00613251"/>
    <w:rsid w:val="00614F79"/>
    <w:rsid w:val="00616632"/>
    <w:rsid w:val="0063502E"/>
    <w:rsid w:val="00654EE0"/>
    <w:rsid w:val="006714C0"/>
    <w:rsid w:val="00671B7A"/>
    <w:rsid w:val="00675E35"/>
    <w:rsid w:val="00684633"/>
    <w:rsid w:val="00692041"/>
    <w:rsid w:val="00694F55"/>
    <w:rsid w:val="00694FC4"/>
    <w:rsid w:val="006A69E8"/>
    <w:rsid w:val="006D02E8"/>
    <w:rsid w:val="006F37F0"/>
    <w:rsid w:val="006F3D23"/>
    <w:rsid w:val="007004D0"/>
    <w:rsid w:val="00702B4D"/>
    <w:rsid w:val="00710E40"/>
    <w:rsid w:val="0071497F"/>
    <w:rsid w:val="00723A85"/>
    <w:rsid w:val="0073429A"/>
    <w:rsid w:val="00753953"/>
    <w:rsid w:val="0075557A"/>
    <w:rsid w:val="00761E45"/>
    <w:rsid w:val="00763FA3"/>
    <w:rsid w:val="007661E7"/>
    <w:rsid w:val="00774BF8"/>
    <w:rsid w:val="00796E96"/>
    <w:rsid w:val="00797491"/>
    <w:rsid w:val="007A1D0E"/>
    <w:rsid w:val="007B3753"/>
    <w:rsid w:val="007C0525"/>
    <w:rsid w:val="007D0530"/>
    <w:rsid w:val="007E4138"/>
    <w:rsid w:val="007F5954"/>
    <w:rsid w:val="00801629"/>
    <w:rsid w:val="00811876"/>
    <w:rsid w:val="0081544B"/>
    <w:rsid w:val="00842FB1"/>
    <w:rsid w:val="00845F5D"/>
    <w:rsid w:val="00853A57"/>
    <w:rsid w:val="00855D19"/>
    <w:rsid w:val="00856061"/>
    <w:rsid w:val="008625E8"/>
    <w:rsid w:val="00864885"/>
    <w:rsid w:val="008744B1"/>
    <w:rsid w:val="00880D4A"/>
    <w:rsid w:val="00882DAA"/>
    <w:rsid w:val="00897829"/>
    <w:rsid w:val="008C7569"/>
    <w:rsid w:val="008D2816"/>
    <w:rsid w:val="008D5572"/>
    <w:rsid w:val="008D5953"/>
    <w:rsid w:val="008D59D7"/>
    <w:rsid w:val="008E2296"/>
    <w:rsid w:val="008E55F1"/>
    <w:rsid w:val="00905552"/>
    <w:rsid w:val="00917854"/>
    <w:rsid w:val="00922AD1"/>
    <w:rsid w:val="00930380"/>
    <w:rsid w:val="0094128E"/>
    <w:rsid w:val="00953A42"/>
    <w:rsid w:val="00970C89"/>
    <w:rsid w:val="0098363A"/>
    <w:rsid w:val="00987163"/>
    <w:rsid w:val="00990E1C"/>
    <w:rsid w:val="009A0001"/>
    <w:rsid w:val="009A0CE8"/>
    <w:rsid w:val="009B0321"/>
    <w:rsid w:val="009B47EA"/>
    <w:rsid w:val="009C27F0"/>
    <w:rsid w:val="009C5534"/>
    <w:rsid w:val="009D24D4"/>
    <w:rsid w:val="009F09FD"/>
    <w:rsid w:val="009F1650"/>
    <w:rsid w:val="009F4912"/>
    <w:rsid w:val="009F7412"/>
    <w:rsid w:val="00A02EEF"/>
    <w:rsid w:val="00A0328D"/>
    <w:rsid w:val="00A03469"/>
    <w:rsid w:val="00A124B9"/>
    <w:rsid w:val="00A24407"/>
    <w:rsid w:val="00A268E2"/>
    <w:rsid w:val="00A3770C"/>
    <w:rsid w:val="00A47E38"/>
    <w:rsid w:val="00A60FE1"/>
    <w:rsid w:val="00A646D7"/>
    <w:rsid w:val="00A66950"/>
    <w:rsid w:val="00A70E7F"/>
    <w:rsid w:val="00A75B7E"/>
    <w:rsid w:val="00A812B3"/>
    <w:rsid w:val="00A823F6"/>
    <w:rsid w:val="00A93298"/>
    <w:rsid w:val="00A93670"/>
    <w:rsid w:val="00AB3248"/>
    <w:rsid w:val="00AB731C"/>
    <w:rsid w:val="00AC103C"/>
    <w:rsid w:val="00AC7958"/>
    <w:rsid w:val="00AE45DB"/>
    <w:rsid w:val="00AE554A"/>
    <w:rsid w:val="00AE6B55"/>
    <w:rsid w:val="00AF7217"/>
    <w:rsid w:val="00B005F4"/>
    <w:rsid w:val="00B051B5"/>
    <w:rsid w:val="00B21187"/>
    <w:rsid w:val="00B31323"/>
    <w:rsid w:val="00B44622"/>
    <w:rsid w:val="00B44DD5"/>
    <w:rsid w:val="00B56A89"/>
    <w:rsid w:val="00B57496"/>
    <w:rsid w:val="00B67424"/>
    <w:rsid w:val="00B7310F"/>
    <w:rsid w:val="00B738AB"/>
    <w:rsid w:val="00B77C41"/>
    <w:rsid w:val="00B81669"/>
    <w:rsid w:val="00B907B5"/>
    <w:rsid w:val="00BA68CB"/>
    <w:rsid w:val="00BA6DA0"/>
    <w:rsid w:val="00BB09FD"/>
    <w:rsid w:val="00BC5961"/>
    <w:rsid w:val="00BC78C6"/>
    <w:rsid w:val="00BE0046"/>
    <w:rsid w:val="00BE6447"/>
    <w:rsid w:val="00C01D97"/>
    <w:rsid w:val="00C021AB"/>
    <w:rsid w:val="00C07F6B"/>
    <w:rsid w:val="00C15045"/>
    <w:rsid w:val="00C2506B"/>
    <w:rsid w:val="00C318B5"/>
    <w:rsid w:val="00C37063"/>
    <w:rsid w:val="00C40AAB"/>
    <w:rsid w:val="00C52947"/>
    <w:rsid w:val="00C650EF"/>
    <w:rsid w:val="00C67367"/>
    <w:rsid w:val="00C846FE"/>
    <w:rsid w:val="00C92413"/>
    <w:rsid w:val="00CA0FAC"/>
    <w:rsid w:val="00CA3210"/>
    <w:rsid w:val="00CA667A"/>
    <w:rsid w:val="00CB66F4"/>
    <w:rsid w:val="00CC7B1C"/>
    <w:rsid w:val="00CD5BF0"/>
    <w:rsid w:val="00CD5EA9"/>
    <w:rsid w:val="00CE086C"/>
    <w:rsid w:val="00CF7DA5"/>
    <w:rsid w:val="00D036AB"/>
    <w:rsid w:val="00D153A3"/>
    <w:rsid w:val="00D2315A"/>
    <w:rsid w:val="00D356F8"/>
    <w:rsid w:val="00D4069F"/>
    <w:rsid w:val="00D41724"/>
    <w:rsid w:val="00D50FF0"/>
    <w:rsid w:val="00D607CA"/>
    <w:rsid w:val="00D63A69"/>
    <w:rsid w:val="00D66537"/>
    <w:rsid w:val="00D67426"/>
    <w:rsid w:val="00D818EA"/>
    <w:rsid w:val="00D84E83"/>
    <w:rsid w:val="00D90162"/>
    <w:rsid w:val="00D92BBC"/>
    <w:rsid w:val="00D92E23"/>
    <w:rsid w:val="00D93D0D"/>
    <w:rsid w:val="00D93F4B"/>
    <w:rsid w:val="00DA589B"/>
    <w:rsid w:val="00DB00D1"/>
    <w:rsid w:val="00DC7A9D"/>
    <w:rsid w:val="00DD1729"/>
    <w:rsid w:val="00DD3B24"/>
    <w:rsid w:val="00DD77F0"/>
    <w:rsid w:val="00DD7C30"/>
    <w:rsid w:val="00DE3AB8"/>
    <w:rsid w:val="00DF4DBC"/>
    <w:rsid w:val="00E21A70"/>
    <w:rsid w:val="00E445FF"/>
    <w:rsid w:val="00E45C31"/>
    <w:rsid w:val="00E5122E"/>
    <w:rsid w:val="00E52AFF"/>
    <w:rsid w:val="00E5704B"/>
    <w:rsid w:val="00E85295"/>
    <w:rsid w:val="00E8560C"/>
    <w:rsid w:val="00EB1195"/>
    <w:rsid w:val="00EB4C88"/>
    <w:rsid w:val="00EB6372"/>
    <w:rsid w:val="00EC37E3"/>
    <w:rsid w:val="00EC5299"/>
    <w:rsid w:val="00ED3649"/>
    <w:rsid w:val="00EE0481"/>
    <w:rsid w:val="00EF3442"/>
    <w:rsid w:val="00F06F3B"/>
    <w:rsid w:val="00F13D85"/>
    <w:rsid w:val="00F25CC7"/>
    <w:rsid w:val="00F30C9C"/>
    <w:rsid w:val="00F42EB9"/>
    <w:rsid w:val="00F523E6"/>
    <w:rsid w:val="00F5718C"/>
    <w:rsid w:val="00F608A0"/>
    <w:rsid w:val="00F609E1"/>
    <w:rsid w:val="00F61204"/>
    <w:rsid w:val="00F83841"/>
    <w:rsid w:val="00F8486E"/>
    <w:rsid w:val="00F8709D"/>
    <w:rsid w:val="00F94E17"/>
    <w:rsid w:val="00FA05D4"/>
    <w:rsid w:val="00FA30C8"/>
    <w:rsid w:val="00FA4212"/>
    <w:rsid w:val="00FB4899"/>
    <w:rsid w:val="00FB4EB0"/>
    <w:rsid w:val="00FE1331"/>
    <w:rsid w:val="00FE211E"/>
    <w:rsid w:val="00FE59C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6AFE0"/>
  <w15:docId w15:val="{E76C006F-23A3-4455-8229-129C5A9B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53A42"/>
    <w:pPr>
      <w:spacing w:before="240" w:after="180" w:line="264" w:lineRule="auto"/>
      <w:outlineLvl w:val="1"/>
    </w:pPr>
    <w:rPr>
      <w:rFonts w:ascii="Arial Bold" w:hAnsi="Arial Bold" w:cs="Arial"/>
      <w:b/>
      <w:color w:val="425563" w:themeColor="accent6"/>
      <w:kern w:val="28"/>
      <w:sz w:val="34"/>
      <w:szCs w:val="28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0C2447"/>
    <w:pPr>
      <w:spacing w:before="12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DB00D1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953A42"/>
    <w:rPr>
      <w:rFonts w:ascii="Arial Bold" w:hAnsi="Arial Bold" w:cs="Arial"/>
      <w:b/>
      <w:color w:val="425563" w:themeColor="accent6"/>
      <w:kern w:val="28"/>
      <w:sz w:val="34"/>
      <w:szCs w:val="28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AF721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D90162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D90162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DB00D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D92E23"/>
    <w:rPr>
      <w:rFonts w:asciiTheme="minorHAnsi" w:hAnsiTheme="minorHAnsi"/>
      <w:color w:val="005EB8" w:themeColor="text2"/>
      <w:u w:val="singl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next w:val="Normal"/>
    <w:autoRedefine/>
    <w:uiPriority w:val="18"/>
    <w:qFormat/>
    <w:rsid w:val="00A47E38"/>
    <w:pPr>
      <w:keepLines/>
      <w:spacing w:after="480" w:line="276" w:lineRule="auto"/>
    </w:pPr>
    <w:rPr>
      <w:rFonts w:asciiTheme="majorHAnsi" w:eastAsiaTheme="majorEastAsia" w:hAnsiTheme="majorHAnsi" w:cstheme="majorBidi"/>
      <w:b/>
      <w:bCs/>
      <w:color w:val="425563" w:themeColor="accent6"/>
      <w:sz w:val="32"/>
      <w:szCs w:val="28"/>
      <w:lang w:val="en-US" w:eastAsia="ja-JP"/>
      <w14:ligatures w14:val="standardContextual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39"/>
    <w:qFormat/>
    <w:rsid w:val="004A0FD3"/>
    <w:pPr>
      <w:tabs>
        <w:tab w:val="right" w:pos="9854"/>
      </w:tabs>
      <w:spacing w:after="100"/>
      <w:ind w:left="220"/>
    </w:pPr>
    <w:rPr>
      <w:b/>
      <w:noProof/>
      <w:color w:val="005EB8" w:themeColor="text2"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A93298"/>
    <w:pPr>
      <w:spacing w:before="480" w:after="24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numbering" w:customStyle="1" w:styleId="CurrentList1">
    <w:name w:val="Current List1"/>
    <w:uiPriority w:val="99"/>
    <w:rsid w:val="00D90162"/>
    <w:pPr>
      <w:numPr>
        <w:numId w:val="3"/>
      </w:numPr>
    </w:pPr>
  </w:style>
  <w:style w:type="paragraph" w:customStyle="1" w:styleId="NumberedHeading1">
    <w:name w:val="Numbered Heading 1"/>
    <w:basedOn w:val="Heading2"/>
    <w:next w:val="BodyText"/>
    <w:autoRedefine/>
    <w:uiPriority w:val="9"/>
    <w:qFormat/>
    <w:rsid w:val="00386F2F"/>
    <w:pPr>
      <w:keepLines/>
      <w:numPr>
        <w:numId w:val="4"/>
      </w:numPr>
      <w:contextualSpacing/>
    </w:pPr>
    <w:rPr>
      <w:rFonts w:ascii="Arial" w:eastAsiaTheme="majorEastAsia" w:hAnsi="Arial" w:cs="Arial (Headings CS)"/>
      <w:szCs w:val="32"/>
    </w:rPr>
  </w:style>
  <w:style w:type="paragraph" w:customStyle="1" w:styleId="NumberedHeading2">
    <w:name w:val="Numbered Heading 2"/>
    <w:basedOn w:val="Heading3"/>
    <w:next w:val="BodyText"/>
    <w:autoRedefine/>
    <w:uiPriority w:val="9"/>
    <w:qFormat/>
    <w:rsid w:val="00386F2F"/>
    <w:pPr>
      <w:keepNext/>
      <w:keepLines/>
      <w:numPr>
        <w:ilvl w:val="1"/>
        <w:numId w:val="4"/>
      </w:numPr>
    </w:pPr>
    <w:rPr>
      <w:rFonts w:ascii="Arial" w:eastAsiaTheme="majorEastAsia" w:hAnsi="Arial" w:cs="Arial (Headings CS)"/>
      <w:szCs w:val="26"/>
    </w:rPr>
  </w:style>
  <w:style w:type="paragraph" w:customStyle="1" w:styleId="NumberedHeading3">
    <w:name w:val="Numbered Heading 3"/>
    <w:basedOn w:val="Heading4"/>
    <w:next w:val="BodyText"/>
    <w:autoRedefine/>
    <w:uiPriority w:val="9"/>
    <w:qFormat/>
    <w:rsid w:val="00DB00D1"/>
    <w:pPr>
      <w:keepNext/>
      <w:keepLines/>
      <w:numPr>
        <w:ilvl w:val="2"/>
        <w:numId w:val="4"/>
      </w:numPr>
    </w:pPr>
    <w:rPr>
      <w:rFonts w:eastAsiaTheme="majorEastAsia" w:cs="Arial (Headings CS)"/>
      <w:color w:val="231F20"/>
      <w:kern w:val="0"/>
      <w14:ligatures w14:val="none"/>
    </w:rPr>
  </w:style>
  <w:style w:type="numbering" w:customStyle="1" w:styleId="NHSHeadings">
    <w:name w:val="NHS Headings"/>
    <w:basedOn w:val="NoList"/>
    <w:uiPriority w:val="99"/>
    <w:rsid w:val="00D4069F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D406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69F"/>
    <w:rPr>
      <w:rFonts w:ascii="Arial" w:hAnsi="Arial"/>
      <w:color w:val="425563" w:themeColor="accent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32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33A4"/>
    <w:rPr>
      <w:color w:val="003087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0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5D4"/>
    <w:rPr>
      <w:rFonts w:ascii="Arial" w:hAnsi="Arial"/>
      <w:color w:val="425563" w:themeColor="accent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5D4"/>
    <w:rPr>
      <w:rFonts w:ascii="Arial" w:hAnsi="Arial"/>
      <w:b/>
      <w:bCs/>
      <w:color w:val="425563" w:themeColor="accent6"/>
    </w:rPr>
  </w:style>
  <w:style w:type="paragraph" w:customStyle="1" w:styleId="Style1">
    <w:name w:val="Style1"/>
    <w:basedOn w:val="Heading1"/>
    <w:autoRedefine/>
    <w:qFormat/>
    <w:rsid w:val="00953A42"/>
    <w:pPr>
      <w:spacing w:after="240"/>
    </w:pPr>
    <w:rPr>
      <w:color w:val="0070C0"/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e-lfh.org.uk/Component/Details/725433" TargetMode="External"/><Relationship Id="rId18" Type="http://schemas.openxmlformats.org/officeDocument/2006/relationships/hyperlink" Target="https://portal.e-lfh.org.uk/Component/Details/725230" TargetMode="External"/><Relationship Id="rId26" Type="http://schemas.openxmlformats.org/officeDocument/2006/relationships/hyperlink" Target="https://portal.e-lfh.org.uk/Component/Details/728504" TargetMode="External"/><Relationship Id="rId39" Type="http://schemas.openxmlformats.org/officeDocument/2006/relationships/hyperlink" Target="https://portal.e-lfh.org.uk/Component/Details/725678" TargetMode="External"/><Relationship Id="rId21" Type="http://schemas.openxmlformats.org/officeDocument/2006/relationships/hyperlink" Target="https://portal.e-lfh.org.uk/Component/Details/726630" TargetMode="External"/><Relationship Id="rId34" Type="http://schemas.openxmlformats.org/officeDocument/2006/relationships/hyperlink" Target="https://portal.e-lfh.org.uk/Component/Details/728175" TargetMode="External"/><Relationship Id="rId42" Type="http://schemas.openxmlformats.org/officeDocument/2006/relationships/hyperlink" Target="https://portal.e-lfh.org.uk/Component/Details/729589" TargetMode="External"/><Relationship Id="rId47" Type="http://schemas.openxmlformats.org/officeDocument/2006/relationships/hyperlink" Target="https://portal.e-lfh.org.uk/Component/Details/727507" TargetMode="External"/><Relationship Id="rId50" Type="http://schemas.openxmlformats.org/officeDocument/2006/relationships/hyperlink" Target="https://portal.e-lfh.org.uk/Component/Details/726979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e-lfh.org.uk/Component/Details/725972" TargetMode="External"/><Relationship Id="rId29" Type="http://schemas.openxmlformats.org/officeDocument/2006/relationships/hyperlink" Target="https://portal.e-lfh.org.uk/Component/Details/725848" TargetMode="External"/><Relationship Id="rId11" Type="http://schemas.openxmlformats.org/officeDocument/2006/relationships/hyperlink" Target="https://portal.e-lfh.org.uk/myElearning/Catalogue/Index?HierarchyId=0_53521_53523_53526_53768&amp;programmeId=53521" TargetMode="External"/><Relationship Id="rId24" Type="http://schemas.openxmlformats.org/officeDocument/2006/relationships/hyperlink" Target="https://portal.e-lfh.org.uk/Component/Details/728200" TargetMode="External"/><Relationship Id="rId32" Type="http://schemas.openxmlformats.org/officeDocument/2006/relationships/hyperlink" Target="https://portal.e-lfh.org.uk/Component/Details/726687" TargetMode="External"/><Relationship Id="rId37" Type="http://schemas.openxmlformats.org/officeDocument/2006/relationships/hyperlink" Target="https://portal.e-lfh.org.uk/Component/Details/728184" TargetMode="External"/><Relationship Id="rId40" Type="http://schemas.openxmlformats.org/officeDocument/2006/relationships/hyperlink" Target="https://portal.e-lfh.org.uk/Component/Details/729748" TargetMode="External"/><Relationship Id="rId45" Type="http://schemas.openxmlformats.org/officeDocument/2006/relationships/hyperlink" Target="https://portal.e-lfh.org.uk/Component/Details/729593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s://portal.e-lfh.org.uk/Component/Details/725960" TargetMode="External"/><Relationship Id="rId14" Type="http://schemas.openxmlformats.org/officeDocument/2006/relationships/hyperlink" Target="https://portal.e-lfh.org.uk/Component/Details/725954" TargetMode="External"/><Relationship Id="rId22" Type="http://schemas.openxmlformats.org/officeDocument/2006/relationships/hyperlink" Target="https://portal.e-lfh.org.uk/Component/Details/728187" TargetMode="External"/><Relationship Id="rId27" Type="http://schemas.openxmlformats.org/officeDocument/2006/relationships/hyperlink" Target="https://portal.e-lfh.org.uk/Component/Details/728839" TargetMode="External"/><Relationship Id="rId30" Type="http://schemas.openxmlformats.org/officeDocument/2006/relationships/hyperlink" Target="https://portal.e-lfh.org.uk/Component/Details/810672" TargetMode="External"/><Relationship Id="rId35" Type="http://schemas.openxmlformats.org/officeDocument/2006/relationships/hyperlink" Target="https://portal.e-lfh.org.uk/Component/Details/728178" TargetMode="External"/><Relationship Id="rId43" Type="http://schemas.openxmlformats.org/officeDocument/2006/relationships/hyperlink" Target="https://portal.e-lfh.org.uk/Component/Details/726638" TargetMode="External"/><Relationship Id="rId48" Type="http://schemas.openxmlformats.org/officeDocument/2006/relationships/hyperlink" Target="https://portal.e-lfh.org.uk/Component/Details/726747" TargetMode="External"/><Relationship Id="rId56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s://portal.e-lfh.org.uk/Component/Details/728329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portal.e-lfh.org.uk/Component/Details/725430" TargetMode="External"/><Relationship Id="rId17" Type="http://schemas.openxmlformats.org/officeDocument/2006/relationships/hyperlink" Target="https://portal.e-lfh.org.uk/Component/Details/725957" TargetMode="External"/><Relationship Id="rId25" Type="http://schemas.openxmlformats.org/officeDocument/2006/relationships/hyperlink" Target="https://portal.e-lfh.org.uk/Component/Details/728204" TargetMode="External"/><Relationship Id="rId33" Type="http://schemas.openxmlformats.org/officeDocument/2006/relationships/hyperlink" Target="https://portal.e-lfh.org.uk/Component/Details/728172" TargetMode="External"/><Relationship Id="rId38" Type="http://schemas.openxmlformats.org/officeDocument/2006/relationships/hyperlink" Target="https://portal.e-lfh.org.uk/Component/Details/725665" TargetMode="External"/><Relationship Id="rId46" Type="http://schemas.openxmlformats.org/officeDocument/2006/relationships/hyperlink" Target="https://portal.e-lfh.org.uk/Component/Details/729596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portal.e-lfh.org.uk/Component/Details/726002" TargetMode="External"/><Relationship Id="rId41" Type="http://schemas.openxmlformats.org/officeDocument/2006/relationships/hyperlink" Target="https://portal.e-lfh.org.uk/Component/Details/729870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portal.e-lfh.org.uk/Component/Details/725842" TargetMode="External"/><Relationship Id="rId23" Type="http://schemas.openxmlformats.org/officeDocument/2006/relationships/hyperlink" Target="https://portal.e-lfh.org.uk/Component/Details/728191" TargetMode="External"/><Relationship Id="rId28" Type="http://schemas.openxmlformats.org/officeDocument/2006/relationships/hyperlink" Target="https://portal.e-lfh.org.uk/Component/Details/725969" TargetMode="External"/><Relationship Id="rId36" Type="http://schemas.openxmlformats.org/officeDocument/2006/relationships/hyperlink" Target="https://portal.e-lfh.org.uk/Component/Details/728181" TargetMode="External"/><Relationship Id="rId49" Type="http://schemas.openxmlformats.org/officeDocument/2006/relationships/hyperlink" Target="https://portal.e-lfh.org.uk/Component/Details/728217" TargetMode="External"/><Relationship Id="rId57" Type="http://schemas.openxmlformats.org/officeDocument/2006/relationships/header" Target="header3.xml"/><Relationship Id="rId10" Type="http://schemas.openxmlformats.org/officeDocument/2006/relationships/endnotes" Target="endnotes.xml"/><Relationship Id="rId31" Type="http://schemas.openxmlformats.org/officeDocument/2006/relationships/hyperlink" Target="https://portal.e-lfh.org.uk/myElearning/Index?HierarchyId=0_54104_54116&amp;programmeId=54104" TargetMode="External"/><Relationship Id="rId44" Type="http://schemas.openxmlformats.org/officeDocument/2006/relationships/hyperlink" Target="https://portal.e-lfh.org.uk/Component/Details/726638" TargetMode="External"/><Relationship Id="rId52" Type="http://schemas.openxmlformats.org/officeDocument/2006/relationships/hyperlink" Target="https://portal.e-lfh.org.uk/Component/Details/728495" TargetMode="External"/><Relationship Id="rId6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3ECC5E1DECD140BCCFDF2A8D7B4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354D-CFE6-7441-B7E0-F9D7344BB982}"/>
      </w:docPartPr>
      <w:docPartBody>
        <w:p w:rsidR="00184373" w:rsidRDefault="0074437B" w:rsidP="0074437B">
          <w:pPr>
            <w:pStyle w:val="063ECC5E1DECD140BCCFDF2A8D7B4FDD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D2"/>
    <w:rsid w:val="000316E3"/>
    <w:rsid w:val="00050F90"/>
    <w:rsid w:val="00075576"/>
    <w:rsid w:val="000C79AB"/>
    <w:rsid w:val="000E7D9C"/>
    <w:rsid w:val="000F31CB"/>
    <w:rsid w:val="0013338D"/>
    <w:rsid w:val="00184373"/>
    <w:rsid w:val="0019506A"/>
    <w:rsid w:val="002730A8"/>
    <w:rsid w:val="002E6573"/>
    <w:rsid w:val="00321866"/>
    <w:rsid w:val="00384931"/>
    <w:rsid w:val="003E13D3"/>
    <w:rsid w:val="00440E3F"/>
    <w:rsid w:val="00455575"/>
    <w:rsid w:val="004676D1"/>
    <w:rsid w:val="004E3F8F"/>
    <w:rsid w:val="005A58CD"/>
    <w:rsid w:val="00637E2A"/>
    <w:rsid w:val="006F0EBE"/>
    <w:rsid w:val="0074437B"/>
    <w:rsid w:val="008546ED"/>
    <w:rsid w:val="008611A4"/>
    <w:rsid w:val="00880A1C"/>
    <w:rsid w:val="008C54BC"/>
    <w:rsid w:val="008F6910"/>
    <w:rsid w:val="0096381A"/>
    <w:rsid w:val="00963BBF"/>
    <w:rsid w:val="00B548AC"/>
    <w:rsid w:val="00BA2270"/>
    <w:rsid w:val="00C318B5"/>
    <w:rsid w:val="00C54823"/>
    <w:rsid w:val="00CD3932"/>
    <w:rsid w:val="00D05810"/>
    <w:rsid w:val="00D61BD2"/>
    <w:rsid w:val="00D8555B"/>
    <w:rsid w:val="00E050F6"/>
    <w:rsid w:val="00E116D5"/>
    <w:rsid w:val="00E66D1E"/>
    <w:rsid w:val="00F5257F"/>
    <w:rsid w:val="00F71835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37B"/>
    <w:rPr>
      <w:color w:val="auto"/>
      <w:bdr w:val="none" w:sz="0" w:space="0" w:color="auto"/>
      <w:shd w:val="clear" w:color="auto" w:fill="FFFF00"/>
    </w:rPr>
  </w:style>
  <w:style w:type="paragraph" w:customStyle="1" w:styleId="063ECC5E1DECD140BCCFDF2A8D7B4FDD">
    <w:name w:val="063ECC5E1DECD140BCCFDF2A8D7B4FDD"/>
    <w:rsid w:val="00744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b825f3b1-0e88-46e5-8be6-2e66319fe22b" xsi:nil="true"/>
    <_ip_UnifiedCompliancePolicyProperties xmlns="b825f3b1-0e88-46e5-8be6-2e66319fe22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6D2386E1BE8458C750703F6CAEBB7" ma:contentTypeVersion="17" ma:contentTypeDescription="Create a new document." ma:contentTypeScope="" ma:versionID="60941ae3c0a78bd0b02f168211c0b55a">
  <xsd:schema xmlns:xsd="http://www.w3.org/2001/XMLSchema" xmlns:xs="http://www.w3.org/2001/XMLSchema" xmlns:p="http://schemas.microsoft.com/office/2006/metadata/properties" xmlns:ns2="7f9e45e7-f865-4baa-87f7-09e050c302a4" xmlns:ns3="b825f3b1-0e88-46e5-8be6-2e66319fe22b" targetNamespace="http://schemas.microsoft.com/office/2006/metadata/properties" ma:root="true" ma:fieldsID="f9d4726278b9a954bd66bb6818a3ffb2" ns2:_="" ns3:_="">
    <xsd:import namespace="7f9e45e7-f865-4baa-87f7-09e050c302a4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45e7-f865-4baa-87f7-09e050c30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b825f3b1-0e88-46e5-8be6-2e66319fe22b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B32B4-FD94-489A-AC2C-0FA15546D2B5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Supervisor e-Learning</vt:lpstr>
    </vt:vector>
  </TitlesOfParts>
  <Company>Health &amp; Social Care Information Centre</Company>
  <LinksUpToDate>false</LinksUpToDate>
  <CharactersWithSpaces>5023</CharactersWithSpaces>
  <SharedDoc>false</SharedDoc>
  <HLinks>
    <vt:vector size="126" baseType="variant">
      <vt:variant>
        <vt:i4>1507354</vt:i4>
      </vt:variant>
      <vt:variant>
        <vt:i4>60</vt:i4>
      </vt:variant>
      <vt:variant>
        <vt:i4>0</vt:i4>
      </vt:variant>
      <vt:variant>
        <vt:i4>5</vt:i4>
      </vt:variant>
      <vt:variant>
        <vt:lpwstr>https://portal.e-lfh.org.uk/Component/Details/810672</vt:lpwstr>
      </vt:variant>
      <vt:variant>
        <vt:lpwstr/>
      </vt:variant>
      <vt:variant>
        <vt:i4>1048595</vt:i4>
      </vt:variant>
      <vt:variant>
        <vt:i4>57</vt:i4>
      </vt:variant>
      <vt:variant>
        <vt:i4>0</vt:i4>
      </vt:variant>
      <vt:variant>
        <vt:i4>5</vt:i4>
      </vt:variant>
      <vt:variant>
        <vt:lpwstr>https://portal.e-lfh.org.uk/Component/Details/725848</vt:lpwstr>
      </vt:variant>
      <vt:variant>
        <vt:lpwstr/>
      </vt:variant>
      <vt:variant>
        <vt:i4>1048593</vt:i4>
      </vt:variant>
      <vt:variant>
        <vt:i4>54</vt:i4>
      </vt:variant>
      <vt:variant>
        <vt:i4>0</vt:i4>
      </vt:variant>
      <vt:variant>
        <vt:i4>5</vt:i4>
      </vt:variant>
      <vt:variant>
        <vt:lpwstr>https://portal.e-lfh.org.uk/Component/Details/725969</vt:lpwstr>
      </vt:variant>
      <vt:variant>
        <vt:lpwstr/>
      </vt:variant>
      <vt:variant>
        <vt:i4>1114138</vt:i4>
      </vt:variant>
      <vt:variant>
        <vt:i4>51</vt:i4>
      </vt:variant>
      <vt:variant>
        <vt:i4>0</vt:i4>
      </vt:variant>
      <vt:variant>
        <vt:i4>5</vt:i4>
      </vt:variant>
      <vt:variant>
        <vt:lpwstr>https://portal.e-lfh.org.uk/Component/Details/728504</vt:lpwstr>
      </vt:variant>
      <vt:variant>
        <vt:lpwstr/>
      </vt:variant>
      <vt:variant>
        <vt:i4>1638417</vt:i4>
      </vt:variant>
      <vt:variant>
        <vt:i4>48</vt:i4>
      </vt:variant>
      <vt:variant>
        <vt:i4>0</vt:i4>
      </vt:variant>
      <vt:variant>
        <vt:i4>5</vt:i4>
      </vt:variant>
      <vt:variant>
        <vt:lpwstr>https://portal.e-lfh.org.uk/Component/Details/725960</vt:lpwstr>
      </vt:variant>
      <vt:variant>
        <vt:lpwstr/>
      </vt:variant>
      <vt:variant>
        <vt:i4>1703960</vt:i4>
      </vt:variant>
      <vt:variant>
        <vt:i4>45</vt:i4>
      </vt:variant>
      <vt:variant>
        <vt:i4>0</vt:i4>
      </vt:variant>
      <vt:variant>
        <vt:i4>5</vt:i4>
      </vt:variant>
      <vt:variant>
        <vt:lpwstr>https://portal.e-lfh.org.uk/Component/Details/728329</vt:lpwstr>
      </vt:variant>
      <vt:variant>
        <vt:lpwstr/>
      </vt:variant>
      <vt:variant>
        <vt:i4>1966103</vt:i4>
      </vt:variant>
      <vt:variant>
        <vt:i4>42</vt:i4>
      </vt:variant>
      <vt:variant>
        <vt:i4>0</vt:i4>
      </vt:variant>
      <vt:variant>
        <vt:i4>5</vt:i4>
      </vt:variant>
      <vt:variant>
        <vt:lpwstr>https://portal.e-lfh.org.uk/Component/Details/726638</vt:lpwstr>
      </vt:variant>
      <vt:variant>
        <vt:lpwstr/>
      </vt:variant>
      <vt:variant>
        <vt:i4>1048595</vt:i4>
      </vt:variant>
      <vt:variant>
        <vt:i4>39</vt:i4>
      </vt:variant>
      <vt:variant>
        <vt:i4>0</vt:i4>
      </vt:variant>
      <vt:variant>
        <vt:i4>5</vt:i4>
      </vt:variant>
      <vt:variant>
        <vt:lpwstr>https://portal.e-lfh.org.uk/Component/Details/726979</vt:lpwstr>
      </vt:variant>
      <vt:variant>
        <vt:lpwstr/>
      </vt:variant>
      <vt:variant>
        <vt:i4>1048595</vt:i4>
      </vt:variant>
      <vt:variant>
        <vt:i4>36</vt:i4>
      </vt:variant>
      <vt:variant>
        <vt:i4>0</vt:i4>
      </vt:variant>
      <vt:variant>
        <vt:i4>5</vt:i4>
      </vt:variant>
      <vt:variant>
        <vt:lpwstr>https://portal.e-lfh.org.uk/Component/Details/728191</vt:lpwstr>
      </vt:variant>
      <vt:variant>
        <vt:lpwstr/>
      </vt:variant>
      <vt:variant>
        <vt:i4>1441818</vt:i4>
      </vt:variant>
      <vt:variant>
        <vt:i4>33</vt:i4>
      </vt:variant>
      <vt:variant>
        <vt:i4>0</vt:i4>
      </vt:variant>
      <vt:variant>
        <vt:i4>5</vt:i4>
      </vt:variant>
      <vt:variant>
        <vt:lpwstr>https://portal.e-lfh.org.uk/Component/Details/728204</vt:lpwstr>
      </vt:variant>
      <vt:variant>
        <vt:lpwstr/>
      </vt:variant>
      <vt:variant>
        <vt:i4>1441815</vt:i4>
      </vt:variant>
      <vt:variant>
        <vt:i4>30</vt:i4>
      </vt:variant>
      <vt:variant>
        <vt:i4>0</vt:i4>
      </vt:variant>
      <vt:variant>
        <vt:i4>5</vt:i4>
      </vt:variant>
      <vt:variant>
        <vt:lpwstr>https://portal.e-lfh.org.uk/Component/Details/726630</vt:lpwstr>
      </vt:variant>
      <vt:variant>
        <vt:lpwstr/>
      </vt:variant>
      <vt:variant>
        <vt:i4>1769488</vt:i4>
      </vt:variant>
      <vt:variant>
        <vt:i4>27</vt:i4>
      </vt:variant>
      <vt:variant>
        <vt:i4>0</vt:i4>
      </vt:variant>
      <vt:variant>
        <vt:i4>5</vt:i4>
      </vt:variant>
      <vt:variant>
        <vt:lpwstr>https://portal.e-lfh.org.uk/Component/Details/725972</vt:lpwstr>
      </vt:variant>
      <vt:variant>
        <vt:lpwstr/>
      </vt:variant>
      <vt:variant>
        <vt:i4>1441810</vt:i4>
      </vt:variant>
      <vt:variant>
        <vt:i4>24</vt:i4>
      </vt:variant>
      <vt:variant>
        <vt:i4>0</vt:i4>
      </vt:variant>
      <vt:variant>
        <vt:i4>5</vt:i4>
      </vt:variant>
      <vt:variant>
        <vt:lpwstr>https://portal.e-lfh.org.uk/Component/Details/728187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https://portal.e-lfh.org.uk/Component/Details/728200</vt:lpwstr>
      </vt:variant>
      <vt:variant>
        <vt:lpwstr/>
      </vt:variant>
      <vt:variant>
        <vt:i4>1114137</vt:i4>
      </vt:variant>
      <vt:variant>
        <vt:i4>18</vt:i4>
      </vt:variant>
      <vt:variant>
        <vt:i4>0</vt:i4>
      </vt:variant>
      <vt:variant>
        <vt:i4>5</vt:i4>
      </vt:variant>
      <vt:variant>
        <vt:lpwstr>https://portal.e-lfh.org.uk/Component/Details/728839</vt:lpwstr>
      </vt:variant>
      <vt:variant>
        <vt:lpwstr/>
      </vt:variant>
      <vt:variant>
        <vt:i4>1179668</vt:i4>
      </vt:variant>
      <vt:variant>
        <vt:i4>15</vt:i4>
      </vt:variant>
      <vt:variant>
        <vt:i4>0</vt:i4>
      </vt:variant>
      <vt:variant>
        <vt:i4>5</vt:i4>
      </vt:variant>
      <vt:variant>
        <vt:lpwstr>https://portal.e-lfh.org.uk/Component/Details/726002</vt:lpwstr>
      </vt:variant>
      <vt:variant>
        <vt:lpwstr/>
      </vt:variant>
      <vt:variant>
        <vt:i4>1966098</vt:i4>
      </vt:variant>
      <vt:variant>
        <vt:i4>12</vt:i4>
      </vt:variant>
      <vt:variant>
        <vt:i4>0</vt:i4>
      </vt:variant>
      <vt:variant>
        <vt:i4>5</vt:i4>
      </vt:variant>
      <vt:variant>
        <vt:lpwstr>https://portal.e-lfh.org.uk/Component/Details/725957</vt:lpwstr>
      </vt:variant>
      <vt:variant>
        <vt:lpwstr/>
      </vt:variant>
      <vt:variant>
        <vt:i4>1703953</vt:i4>
      </vt:variant>
      <vt:variant>
        <vt:i4>9</vt:i4>
      </vt:variant>
      <vt:variant>
        <vt:i4>0</vt:i4>
      </vt:variant>
      <vt:variant>
        <vt:i4>5</vt:i4>
      </vt:variant>
      <vt:variant>
        <vt:lpwstr>https://portal.e-lfh.org.uk/Component/Details/725963</vt:lpwstr>
      </vt:variant>
      <vt:variant>
        <vt:lpwstr/>
      </vt:variant>
      <vt:variant>
        <vt:i4>1769493</vt:i4>
      </vt:variant>
      <vt:variant>
        <vt:i4>6</vt:i4>
      </vt:variant>
      <vt:variant>
        <vt:i4>0</vt:i4>
      </vt:variant>
      <vt:variant>
        <vt:i4>5</vt:i4>
      </vt:variant>
      <vt:variant>
        <vt:lpwstr>https://portal.e-lfh.org.uk/Component/Details/713941</vt:lpwstr>
      </vt:variant>
      <vt:variant>
        <vt:lpwstr/>
      </vt:variant>
      <vt:variant>
        <vt:i4>1703955</vt:i4>
      </vt:variant>
      <vt:variant>
        <vt:i4>3</vt:i4>
      </vt:variant>
      <vt:variant>
        <vt:i4>0</vt:i4>
      </vt:variant>
      <vt:variant>
        <vt:i4>5</vt:i4>
      </vt:variant>
      <vt:variant>
        <vt:lpwstr>https://portal.e-lfh.org.uk/Component/Details/725842</vt:lpwstr>
      </vt:variant>
      <vt:variant>
        <vt:lpwstr/>
      </vt:variant>
      <vt:variant>
        <vt:i4>1179668</vt:i4>
      </vt:variant>
      <vt:variant>
        <vt:i4>0</vt:i4>
      </vt:variant>
      <vt:variant>
        <vt:i4>0</vt:i4>
      </vt:variant>
      <vt:variant>
        <vt:i4>5</vt:i4>
      </vt:variant>
      <vt:variant>
        <vt:lpwstr>https://portal.e-lfh.org.uk/Component/Details/725230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Supervisor e-Learning</dc:title>
  <dc:subject/>
  <dc:creator>Bobby Wilcox</dc:creator>
  <cp:keywords/>
  <cp:lastModifiedBy>MCLOUGHLIN, Lindsay (NHS ENGLAND - T1510)</cp:lastModifiedBy>
  <cp:revision>9</cp:revision>
  <cp:lastPrinted>2024-09-16T16:56:00Z</cp:lastPrinted>
  <dcterms:created xsi:type="dcterms:W3CDTF">2024-09-16T16:47:00Z</dcterms:created>
  <dcterms:modified xsi:type="dcterms:W3CDTF">2024-09-16T16:57:00Z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0x010100A3D6D2386E1BE8458C750703F6CAEBB7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_ExtendedDescription">
    <vt:lpwstr/>
  </property>
</Properties>
</file>