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64" w:rsidRPr="001F2964" w:rsidRDefault="001F2964" w:rsidP="001F296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bookmarkStart w:id="0" w:name="_GoBack"/>
      <w:bookmarkEnd w:id="0"/>
      <w:r w:rsidRPr="001F2964">
        <w:rPr>
          <w:rFonts w:ascii="Calibri" w:eastAsia="Calibri" w:hAnsi="Calibri"/>
          <w:b/>
          <w:sz w:val="22"/>
          <w:szCs w:val="22"/>
        </w:rPr>
        <w:t>Top 30 cases</w:t>
      </w:r>
    </w:p>
    <w:p w:rsidR="001F2964" w:rsidRPr="001F2964" w:rsidRDefault="001F2964" w:rsidP="001F296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1F2964">
        <w:rPr>
          <w:rFonts w:ascii="Calibri" w:eastAsia="Calibri" w:hAnsi="Calibri"/>
          <w:b/>
          <w:sz w:val="22"/>
          <w:szCs w:val="22"/>
        </w:rPr>
        <w:t>Checklist For ICM trainees</w:t>
      </w:r>
    </w:p>
    <w:p w:rsidR="001F2964" w:rsidRPr="001F2964" w:rsidRDefault="001F2964" w:rsidP="001F296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1F2964">
        <w:rPr>
          <w:rFonts w:ascii="Calibri" w:eastAsia="Calibri" w:hAnsi="Calibri"/>
          <w:b/>
          <w:sz w:val="22"/>
          <w:szCs w:val="22"/>
        </w:rPr>
        <w:t>Yorkshire and Humber</w:t>
      </w:r>
    </w:p>
    <w:p w:rsidR="001F2964" w:rsidRPr="001F2964" w:rsidRDefault="001F2964" w:rsidP="001F296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F2964">
        <w:rPr>
          <w:rFonts w:ascii="Calibri" w:eastAsia="Calibri" w:hAnsi="Calibri"/>
          <w:sz w:val="22"/>
          <w:szCs w:val="22"/>
        </w:rPr>
        <w:t>Each case needs a linked assessment</w:t>
      </w:r>
    </w:p>
    <w:p w:rsidR="001F2964" w:rsidRPr="001F2964" w:rsidRDefault="001F2964" w:rsidP="001F296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F2964">
        <w:rPr>
          <w:rFonts w:ascii="Calibri" w:eastAsia="Calibri" w:hAnsi="Calibri"/>
          <w:sz w:val="22"/>
          <w:szCs w:val="22"/>
        </w:rPr>
        <w:t>Trainee name</w:t>
      </w:r>
      <w:r w:rsidRPr="001F2964">
        <w:rPr>
          <w:rFonts w:ascii="Calibri" w:eastAsia="Calibri" w:hAnsi="Calibri"/>
          <w:sz w:val="22"/>
          <w:szCs w:val="22"/>
        </w:rPr>
        <w:tab/>
      </w:r>
      <w:r w:rsidRPr="001F2964">
        <w:rPr>
          <w:rFonts w:ascii="Calibri" w:eastAsia="Calibri" w:hAnsi="Calibri"/>
          <w:sz w:val="22"/>
          <w:szCs w:val="22"/>
        </w:rPr>
        <w:tab/>
      </w:r>
      <w:r w:rsidRPr="001F2964">
        <w:rPr>
          <w:rFonts w:ascii="Calibri" w:eastAsia="Calibri" w:hAnsi="Calibri"/>
          <w:sz w:val="22"/>
          <w:szCs w:val="22"/>
        </w:rPr>
        <w:tab/>
      </w:r>
      <w:r w:rsidRPr="001F2964">
        <w:rPr>
          <w:rFonts w:ascii="Calibri" w:eastAsia="Calibri" w:hAnsi="Calibri"/>
          <w:sz w:val="22"/>
          <w:szCs w:val="22"/>
        </w:rPr>
        <w:tab/>
        <w:t>_________________________</w:t>
      </w:r>
    </w:p>
    <w:p w:rsidR="001F2964" w:rsidRPr="001F2964" w:rsidRDefault="001F2964" w:rsidP="001F296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F2964">
        <w:rPr>
          <w:rFonts w:ascii="Calibri" w:eastAsia="Calibri" w:hAnsi="Calibri"/>
          <w:sz w:val="22"/>
          <w:szCs w:val="22"/>
        </w:rPr>
        <w:t xml:space="preserve">Date </w:t>
      </w:r>
    </w:p>
    <w:p w:rsidR="001F2964" w:rsidRPr="001F2964" w:rsidRDefault="001F2964" w:rsidP="001F296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F2964">
        <w:rPr>
          <w:rFonts w:ascii="Calibri" w:eastAsia="Calibri" w:hAnsi="Calibri"/>
          <w:sz w:val="22"/>
          <w:szCs w:val="22"/>
        </w:rPr>
        <w:t xml:space="preserve">Fill for Each ARCP </w:t>
      </w:r>
    </w:p>
    <w:p w:rsidR="001F2964" w:rsidRPr="001F2964" w:rsidRDefault="001F2964" w:rsidP="001F296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F2964">
        <w:rPr>
          <w:rFonts w:ascii="Calibri" w:eastAsia="Calibri" w:hAnsi="Calibri"/>
          <w:sz w:val="22"/>
          <w:szCs w:val="22"/>
        </w:rPr>
        <w:t>Over the course of training at least 25 of these 30 cases should be covered as WPBA of various types to further ensure a comprehensive coverage of the curriculum.</w:t>
      </w:r>
    </w:p>
    <w:p w:rsidR="001F2964" w:rsidRPr="001F2964" w:rsidRDefault="001F2964" w:rsidP="001F296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4412"/>
        <w:gridCol w:w="1272"/>
        <w:gridCol w:w="769"/>
        <w:gridCol w:w="891"/>
      </w:tblGrid>
      <w:tr w:rsidR="001F2964" w:rsidRPr="001F2964" w:rsidTr="009D4636">
        <w:tc>
          <w:tcPr>
            <w:tcW w:w="1894" w:type="dxa"/>
            <w:shd w:val="clear" w:color="auto" w:fill="DDD9C3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1F2964">
              <w:rPr>
                <w:rFonts w:ascii="Calibri" w:eastAsia="Calibri" w:hAnsi="Calibri"/>
                <w:sz w:val="22"/>
                <w:szCs w:val="22"/>
              </w:rPr>
              <w:t>Case number</w:t>
            </w:r>
          </w:p>
        </w:tc>
        <w:tc>
          <w:tcPr>
            <w:tcW w:w="4416" w:type="dxa"/>
            <w:shd w:val="clear" w:color="auto" w:fill="DDD9C3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DD9C3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1F2964">
              <w:rPr>
                <w:rFonts w:ascii="Calibri" w:eastAsia="Calibri" w:hAnsi="Calibri"/>
                <w:sz w:val="22"/>
                <w:szCs w:val="22"/>
              </w:rPr>
              <w:t xml:space="preserve">Assessment </w:t>
            </w:r>
          </w:p>
        </w:tc>
        <w:tc>
          <w:tcPr>
            <w:tcW w:w="769" w:type="dxa"/>
            <w:shd w:val="clear" w:color="auto" w:fill="DDD9C3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1F2964">
              <w:rPr>
                <w:rFonts w:ascii="Calibri" w:eastAsia="Calibri" w:hAnsi="Calibri"/>
                <w:sz w:val="22"/>
                <w:szCs w:val="22"/>
              </w:rPr>
              <w:t>Date</w:t>
            </w:r>
          </w:p>
        </w:tc>
        <w:tc>
          <w:tcPr>
            <w:tcW w:w="891" w:type="dxa"/>
            <w:shd w:val="clear" w:color="auto" w:fill="DDD9C3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1F2964">
              <w:rPr>
                <w:rFonts w:ascii="Calibri" w:eastAsia="Calibri" w:hAnsi="Calibri"/>
                <w:sz w:val="22"/>
                <w:szCs w:val="22"/>
              </w:rPr>
              <w:t>Trainee sign off</w:t>
            </w:r>
          </w:p>
        </w:tc>
      </w:tr>
      <w:tr w:rsidR="001F2964" w:rsidRPr="001F2964" w:rsidTr="009D4636">
        <w:tc>
          <w:tcPr>
            <w:tcW w:w="9242" w:type="dxa"/>
            <w:gridSpan w:val="5"/>
            <w:shd w:val="clear" w:color="auto" w:fill="D99594"/>
          </w:tcPr>
          <w:p w:rsidR="001F2964" w:rsidRPr="001F2964" w:rsidRDefault="001F2964" w:rsidP="001F296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F2964">
              <w:rPr>
                <w:rFonts w:ascii="Calibri" w:eastAsia="Calibri" w:hAnsi="Calibri"/>
                <w:sz w:val="22"/>
                <w:szCs w:val="22"/>
              </w:rPr>
              <w:t>General Approach</w:t>
            </w: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1.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Recognition, assessment and management of the acutely ill adult presenting with respiratory failure.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9242" w:type="dxa"/>
            <w:gridSpan w:val="5"/>
            <w:shd w:val="clear" w:color="auto" w:fill="D99594"/>
          </w:tcPr>
          <w:p w:rsidR="001F2964" w:rsidRPr="001F2964" w:rsidRDefault="001F2964" w:rsidP="001F296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F2964">
              <w:rPr>
                <w:rFonts w:ascii="Calibri" w:eastAsia="Calibri" w:hAnsi="Calibri"/>
                <w:sz w:val="22"/>
                <w:szCs w:val="22"/>
              </w:rPr>
              <w:t>Respiratory Failure</w:t>
            </w: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2.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Acute exacerbation of COPD with type 2 respiratory failure. Requires ventilation: NIV or intubation and ventilation.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3.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ARDS: titration of optimal ventilator strategies.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9242" w:type="dxa"/>
            <w:gridSpan w:val="5"/>
            <w:shd w:val="clear" w:color="auto" w:fill="D99594"/>
          </w:tcPr>
          <w:p w:rsidR="001F2964" w:rsidRPr="001F2964" w:rsidRDefault="001F2964" w:rsidP="001F296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F2964">
              <w:rPr>
                <w:rFonts w:ascii="Calibri" w:eastAsia="Calibri" w:hAnsi="Calibri"/>
                <w:sz w:val="22"/>
                <w:szCs w:val="22"/>
              </w:rPr>
              <w:t>Shock / CVS</w:t>
            </w: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4.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Shock due to acute severe haemorrhage e.g. upper GI bleed incorporating major haemorrhage management and definitive diagnosis and treatment.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5.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Low flow shock due to pulmonary embolism or acute MI: thrombolysis and /or PCI.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6.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Acute left ventricular failure: emergency department presentation or post-op surgical patient with fluid excess and recently stopped epidural. Could be in GI, vascular, cardiac surgical context.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7.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Post cardiac arrest, cooling and cardiorespiratory support.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 xml:space="preserve">8.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New atrial fibrillation in the ICU patient: assessment and management.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9242" w:type="dxa"/>
            <w:gridSpan w:val="5"/>
            <w:shd w:val="clear" w:color="auto" w:fill="D99594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1F2964">
              <w:rPr>
                <w:rFonts w:ascii="Calibri" w:eastAsia="Calibri" w:hAnsi="Calibri"/>
                <w:sz w:val="22"/>
                <w:szCs w:val="22"/>
              </w:rPr>
              <w:t>Sepsis and GI</w:t>
            </w: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9.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Septic shock presenting de novo. Assessment, management, diagnostic work up.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10.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Acute GI perforation/sepsis including use of TPN.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11.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Acute pancreatitis with pre-renal AKI.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12.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Acute liver failure following paracetamol overdose.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9242" w:type="dxa"/>
            <w:gridSpan w:val="5"/>
            <w:shd w:val="clear" w:color="auto" w:fill="D99594"/>
          </w:tcPr>
          <w:p w:rsidR="001F2964" w:rsidRPr="001F2964" w:rsidRDefault="001F2964" w:rsidP="001F296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F2964">
              <w:rPr>
                <w:rFonts w:ascii="Calibri" w:eastAsia="Calibri" w:hAnsi="Calibri"/>
                <w:sz w:val="22"/>
                <w:szCs w:val="22"/>
              </w:rPr>
              <w:t>Reduced conscious level / Neuro</w:t>
            </w: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13.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Acute meningitis/encephalitis.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14.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Traumatic brain injury in ED, low GCS needs intubated, ventilated, transfer to scan, acute SDH: evacuated and now in ICU, post-op management.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15.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Subarachnoid haemorrhage, coning, organ donation (BSD or following cardiac death).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16.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Acute onset peripheral muscle weakness with respiratory failure: Guillain Barre Syndrome, myasthenia gravis, botulism, tetanus.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17.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Status epilepticus following self-poisoning.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9242" w:type="dxa"/>
            <w:gridSpan w:val="5"/>
            <w:shd w:val="clear" w:color="auto" w:fill="D99594"/>
          </w:tcPr>
          <w:p w:rsidR="001F2964" w:rsidRPr="001F2964" w:rsidRDefault="001F2964" w:rsidP="001F296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F2964">
              <w:rPr>
                <w:rFonts w:ascii="Calibri" w:eastAsia="Calibri" w:hAnsi="Calibri"/>
                <w:sz w:val="22"/>
                <w:szCs w:val="22"/>
              </w:rPr>
              <w:t>Paediatric ICM</w:t>
            </w: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18.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One week old baby collapse at home. Diagnosis, immediate management and stabilisation.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19.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10 year with severe cerebral palsy, severe kyphoscolisios. Respiratory deterioriation despite maximal oxygen by facemask. Further management, including discussion with paediatricians/parents about appropriate management.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20.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Collapse of 18 month old ex-prem (24 weeks). Diagnosis and further management.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9242" w:type="dxa"/>
            <w:gridSpan w:val="5"/>
            <w:shd w:val="clear" w:color="auto" w:fill="D99594"/>
          </w:tcPr>
          <w:p w:rsidR="001F2964" w:rsidRPr="001F2964" w:rsidRDefault="001F2964" w:rsidP="001F296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F2964">
              <w:rPr>
                <w:rFonts w:ascii="Calibri" w:eastAsia="Calibri" w:hAnsi="Calibri"/>
                <w:sz w:val="22"/>
                <w:szCs w:val="22"/>
              </w:rPr>
              <w:t>Cardiac ICM</w:t>
            </w: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21.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Patient post cardiac surgery on balloon assist with renal failure.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22.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Aortic dissection.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23.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Acute rhythm disturbance requiring pacemaker.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 xml:space="preserve">24.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Post operative patient following lung resection surgery.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25.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Cardiothoracic trauma case.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9242" w:type="dxa"/>
            <w:gridSpan w:val="5"/>
            <w:shd w:val="clear" w:color="auto" w:fill="D99594"/>
          </w:tcPr>
          <w:p w:rsidR="001F2964" w:rsidRPr="001F2964" w:rsidRDefault="001F2964" w:rsidP="001F296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F2964">
              <w:rPr>
                <w:rFonts w:ascii="Calibri" w:eastAsia="Calibri" w:hAnsi="Calibri"/>
                <w:sz w:val="22"/>
                <w:szCs w:val="22"/>
              </w:rPr>
              <w:t>Specialist</w:t>
            </w: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26.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HELLP syndrome.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27.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Acquired immune deficiency.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28.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Diabetic patient with ketoacidosis precipitating cause.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29.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Trauma to leg with compartment syndrome, rhabdomyolysis, hyperkalaemia and AKI requiring renal replacement therapy and surgery.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2964" w:rsidRPr="001F2964" w:rsidTr="009D4636">
        <w:tc>
          <w:tcPr>
            <w:tcW w:w="1894" w:type="dxa"/>
            <w:shd w:val="clear" w:color="auto" w:fill="B8CCE4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30. </w:t>
            </w:r>
          </w:p>
        </w:tc>
        <w:tc>
          <w:tcPr>
            <w:tcW w:w="4416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F29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Neutropenic sepsis in patient with haematological malignancy. </w:t>
            </w:r>
          </w:p>
        </w:tc>
        <w:tc>
          <w:tcPr>
            <w:tcW w:w="1272" w:type="dxa"/>
            <w:shd w:val="clear" w:color="auto" w:fill="auto"/>
          </w:tcPr>
          <w:p w:rsidR="001F2964" w:rsidRPr="001F2964" w:rsidRDefault="001F2964" w:rsidP="001F29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1F2964" w:rsidRPr="001F2964" w:rsidRDefault="001F2964" w:rsidP="001F29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F2964" w:rsidRPr="001F2964" w:rsidRDefault="001F2964" w:rsidP="001F296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A76867" w:rsidRDefault="00A76867" w:rsidP="000F1A77">
      <w:pPr>
        <w:ind w:firstLine="142"/>
      </w:pPr>
    </w:p>
    <w:sectPr w:rsidR="00A76867" w:rsidSect="000F1A77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C8" w:rsidRDefault="00A151C8" w:rsidP="00AC72FD">
      <w:r>
        <w:separator/>
      </w:r>
    </w:p>
  </w:endnote>
  <w:endnote w:type="continuationSeparator" w:id="0">
    <w:p w:rsidR="00A151C8" w:rsidRDefault="00A151C8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153109" w:rsidP="00F401DD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-299720</wp:posOffset>
          </wp:positionV>
          <wp:extent cx="3028950" cy="514350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1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C8" w:rsidRDefault="00A151C8" w:rsidP="00AC72FD">
      <w:r>
        <w:separator/>
      </w:r>
    </w:p>
  </w:footnote>
  <w:footnote w:type="continuationSeparator" w:id="0">
    <w:p w:rsidR="00A151C8" w:rsidRDefault="00A151C8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Pr="000F1A77" w:rsidRDefault="00153109" w:rsidP="000F1A77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6704" behindDoc="0" locked="0" layoutInCell="1" allowOverlap="1">
          <wp:simplePos x="0" y="0"/>
          <wp:positionH relativeFrom="column">
            <wp:posOffset>3247390</wp:posOffset>
          </wp:positionH>
          <wp:positionV relativeFrom="paragraph">
            <wp:posOffset>121285</wp:posOffset>
          </wp:positionV>
          <wp:extent cx="2790190" cy="651510"/>
          <wp:effectExtent l="0" t="0" r="0" b="0"/>
          <wp:wrapTopAndBottom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BE0"/>
    <w:multiLevelType w:val="hybridMultilevel"/>
    <w:tmpl w:val="97C4E6A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9"/>
    <w:rsid w:val="000049E2"/>
    <w:rsid w:val="00082F48"/>
    <w:rsid w:val="000F1A77"/>
    <w:rsid w:val="00153109"/>
    <w:rsid w:val="00184133"/>
    <w:rsid w:val="001D4F3A"/>
    <w:rsid w:val="001F2964"/>
    <w:rsid w:val="0025038D"/>
    <w:rsid w:val="002D6889"/>
    <w:rsid w:val="002F097F"/>
    <w:rsid w:val="004717FF"/>
    <w:rsid w:val="005C45F2"/>
    <w:rsid w:val="006A28C6"/>
    <w:rsid w:val="006F4305"/>
    <w:rsid w:val="007B0A59"/>
    <w:rsid w:val="007F2CB8"/>
    <w:rsid w:val="00832F64"/>
    <w:rsid w:val="00855FD0"/>
    <w:rsid w:val="00861C74"/>
    <w:rsid w:val="008B62EC"/>
    <w:rsid w:val="008D228D"/>
    <w:rsid w:val="00906015"/>
    <w:rsid w:val="0091039C"/>
    <w:rsid w:val="009E2641"/>
    <w:rsid w:val="00A151C8"/>
    <w:rsid w:val="00A34976"/>
    <w:rsid w:val="00A625A8"/>
    <w:rsid w:val="00A76867"/>
    <w:rsid w:val="00AB72E0"/>
    <w:rsid w:val="00AC72FD"/>
    <w:rsid w:val="00AD3004"/>
    <w:rsid w:val="00B44DC5"/>
    <w:rsid w:val="00BB6655"/>
    <w:rsid w:val="00BC6C62"/>
    <w:rsid w:val="00D948FC"/>
    <w:rsid w:val="00DA527C"/>
    <w:rsid w:val="00E0540D"/>
    <w:rsid w:val="00ED2809"/>
    <w:rsid w:val="00F401DD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.aisthorpe\Downloads\Agenda%20template%20(1)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02C183-3BB0-49A1-988C-6434390B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(1) (2)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Aisthorpe</dc:creator>
  <cp:lastModifiedBy>Pettit, James</cp:lastModifiedBy>
  <cp:revision>2</cp:revision>
  <dcterms:created xsi:type="dcterms:W3CDTF">2017-07-03T13:33:00Z</dcterms:created>
  <dcterms:modified xsi:type="dcterms:W3CDTF">2017-07-03T13:33:00Z</dcterms:modified>
</cp:coreProperties>
</file>