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F7" w:rsidRDefault="006260F7" w:rsidP="00FC0925">
      <w:r>
        <w:t>Dear Colleague,</w:t>
      </w:r>
    </w:p>
    <w:p w:rsidR="006260F7" w:rsidRDefault="006260F7" w:rsidP="006260F7">
      <w:pPr>
        <w:jc w:val="center"/>
      </w:pPr>
      <w:r>
        <w:t xml:space="preserve">Safeguarding </w:t>
      </w:r>
    </w:p>
    <w:p w:rsidR="00FC0925" w:rsidRDefault="00C93D05" w:rsidP="00FC0925">
      <w:r>
        <w:t xml:space="preserve">There is considerable interest nationally at present in ensuring that all GPSTRs have been appropriately trained in Child (and Adult) safeguarding. </w:t>
      </w:r>
      <w:r w:rsidR="00FC0925">
        <w:t xml:space="preserve">Some GP schools in </w:t>
      </w:r>
      <w:proofErr w:type="gramStart"/>
      <w:r w:rsidR="00FC0925">
        <w:t>England  have</w:t>
      </w:r>
      <w:proofErr w:type="gramEnd"/>
      <w:r w:rsidR="00FC0925">
        <w:t xml:space="preserve"> declined to give ARCP outcomes allowing their GPSTRs to get CCT if they had not  provided evidence of a Safeguarding children certificate at level 3..</w:t>
      </w:r>
    </w:p>
    <w:p w:rsidR="00FC0925" w:rsidRDefault="00FC0925" w:rsidP="00FC0925">
      <w:r>
        <w:t>Child safeguarding clearly falls under the responsibilities of a Dr as defined by Good Medical Practice</w:t>
      </w:r>
      <w:r w:rsidR="00A3771C">
        <w:t>, and so by the GMC.</w:t>
      </w:r>
    </w:p>
    <w:p w:rsidR="00FC0925" w:rsidRDefault="00FC0925" w:rsidP="00FC0925">
      <w:r>
        <w:t xml:space="preserve">It is for the RCGP to define how this is evidenced, and </w:t>
      </w:r>
      <w:r w:rsidR="005C3BC4">
        <w:t xml:space="preserve">until now </w:t>
      </w:r>
      <w:r>
        <w:t xml:space="preserve">the RCGP has not specifically stated a certificate at level 3 is essential. </w:t>
      </w:r>
    </w:p>
    <w:p w:rsidR="00FC0925" w:rsidRDefault="00A3771C" w:rsidP="00FC0925">
      <w:r>
        <w:t>However s</w:t>
      </w:r>
      <w:r w:rsidR="00FC0925">
        <w:t>eparate from completion of training it is totally clear that in order to enter onto the Performers’ list (and so to practice as a GP) it is a requirement fo</w:t>
      </w:r>
      <w:r>
        <w:t>r there to be a certificate of Child S</w:t>
      </w:r>
      <w:r w:rsidR="00FC0925">
        <w:t>afeguarding to level 3</w:t>
      </w:r>
      <w:r>
        <w:t>.</w:t>
      </w:r>
    </w:p>
    <w:p w:rsidR="00252A76" w:rsidRPr="00384E54" w:rsidRDefault="006260F7" w:rsidP="00384E54">
      <w:pPr>
        <w:pStyle w:val="BodyText"/>
      </w:pPr>
      <w:bookmarkStart w:id="0" w:name="_GoBack"/>
      <w:bookmarkEnd w:id="0"/>
      <w:r w:rsidRPr="00384E54">
        <w:t xml:space="preserve">I </w:t>
      </w:r>
      <w:r w:rsidR="00FC0925" w:rsidRPr="00384E54">
        <w:t>would therefore strongly encourage all trainees to meet the expectation that they complete Child safeguarding to level 3</w:t>
      </w:r>
      <w:r w:rsidR="00384E54">
        <w:t xml:space="preserve"> and reflect on this learning </w:t>
      </w:r>
      <w:r w:rsidR="00FC0925" w:rsidRPr="00384E54">
        <w:t>before the end of their training</w:t>
      </w:r>
    </w:p>
    <w:p w:rsidR="006260F7" w:rsidRDefault="006260F7" w:rsidP="00FC0925">
      <w:r>
        <w:t xml:space="preserve">Yours sincerely </w:t>
      </w:r>
    </w:p>
    <w:p w:rsidR="006260F7" w:rsidRDefault="006260F7" w:rsidP="00FC0925"/>
    <w:p w:rsidR="006260F7" w:rsidRDefault="006260F7" w:rsidP="00FC0925">
      <w:r>
        <w:t>Dr Mike Tomson</w:t>
      </w:r>
    </w:p>
    <w:p w:rsidR="006260F7" w:rsidRDefault="006260F7" w:rsidP="00FC0925">
      <w:r>
        <w:t xml:space="preserve">Associate PG Dean and ARCP Lead for GP </w:t>
      </w:r>
      <w:proofErr w:type="gramStart"/>
      <w:r>
        <w:t>school</w:t>
      </w:r>
      <w:proofErr w:type="gramEnd"/>
    </w:p>
    <w:sectPr w:rsidR="00626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25"/>
    <w:rsid w:val="00252A76"/>
    <w:rsid w:val="00381643"/>
    <w:rsid w:val="00384E54"/>
    <w:rsid w:val="005C3BC4"/>
    <w:rsid w:val="006260F7"/>
    <w:rsid w:val="00A3771C"/>
    <w:rsid w:val="00C93D05"/>
    <w:rsid w:val="00FC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2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384E54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384E54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2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384E54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384E5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England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Baldwin</dc:creator>
  <cp:lastModifiedBy>Mike</cp:lastModifiedBy>
  <cp:revision>2</cp:revision>
  <dcterms:created xsi:type="dcterms:W3CDTF">2015-02-25T21:26:00Z</dcterms:created>
  <dcterms:modified xsi:type="dcterms:W3CDTF">2015-02-25T21:26:00Z</dcterms:modified>
</cp:coreProperties>
</file>