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2570" w14:textId="77777777" w:rsidR="006B303A" w:rsidRPr="008A7ED4" w:rsidRDefault="006B303A" w:rsidP="006B303A">
      <w:pPr>
        <w:jc w:val="both"/>
        <w:rPr>
          <w:rFonts w:asciiTheme="minorHAnsi" w:eastAsia="Calibri" w:hAnsiTheme="minorHAnsi" w:cstheme="minorHAnsi"/>
          <w:b/>
          <w:bCs/>
          <w:szCs w:val="22"/>
        </w:rPr>
      </w:pPr>
    </w:p>
    <w:p w14:paraId="07551301" w14:textId="77777777" w:rsidR="006B303A" w:rsidRPr="008A7ED4" w:rsidRDefault="006B303A" w:rsidP="006B303A">
      <w:pPr>
        <w:jc w:val="both"/>
        <w:rPr>
          <w:rFonts w:asciiTheme="minorHAnsi" w:eastAsia="Calibri" w:hAnsiTheme="minorHAnsi" w:cstheme="minorHAnsi"/>
          <w:b/>
          <w:bCs/>
          <w:szCs w:val="22"/>
        </w:rPr>
      </w:pPr>
    </w:p>
    <w:p w14:paraId="65C6D49E" w14:textId="77777777" w:rsidR="006B303A" w:rsidRPr="008A7ED4" w:rsidRDefault="006B303A" w:rsidP="006B303A">
      <w:pPr>
        <w:jc w:val="both"/>
        <w:rPr>
          <w:rFonts w:asciiTheme="minorHAnsi" w:eastAsia="Calibri" w:hAnsiTheme="minorHAnsi" w:cstheme="minorHAnsi"/>
          <w:b/>
          <w:bCs/>
          <w:szCs w:val="22"/>
        </w:rPr>
      </w:pPr>
    </w:p>
    <w:p w14:paraId="42F5F668"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70FACCA5"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6089C01D"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1F9C0136"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3EE744F1"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494CA09A"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rPr>
      </w:pPr>
    </w:p>
    <w:p w14:paraId="1BB9FFA0" w14:textId="77777777" w:rsidR="00371B29" w:rsidRPr="003E0DC7" w:rsidRDefault="00371B29" w:rsidP="00371B29">
      <w:pPr>
        <w:pStyle w:val="Heading1"/>
        <w:pBdr>
          <w:top w:val="double" w:sz="12" w:space="1" w:color="auto"/>
          <w:left w:val="double" w:sz="12" w:space="4" w:color="auto"/>
          <w:bottom w:val="double" w:sz="12" w:space="1" w:color="auto"/>
          <w:right w:val="double" w:sz="12" w:space="4" w:color="auto"/>
        </w:pBdr>
        <w:shd w:val="pct5" w:color="auto" w:fill="FFFFFF"/>
        <w:jc w:val="center"/>
        <w:rPr>
          <w:b w:val="0"/>
        </w:rPr>
      </w:pPr>
      <w:r>
        <w:rPr>
          <w:b w:val="0"/>
        </w:rPr>
        <w:t>HEALTH EDUCATION ENGLAND working across YORKSHIRE and the HUMBER</w:t>
      </w:r>
    </w:p>
    <w:p w14:paraId="49906222"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4311975B" w14:textId="50D6AF4C" w:rsidR="00371B29"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rPr>
      </w:pPr>
    </w:p>
    <w:p w14:paraId="570FCB34" w14:textId="77777777" w:rsidR="00946635" w:rsidRPr="003E0DC7"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cs="Arial"/>
        </w:rPr>
      </w:pPr>
    </w:p>
    <w:p w14:paraId="14E85235"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rPr>
      </w:pPr>
    </w:p>
    <w:p w14:paraId="034CD3B0" w14:textId="77777777" w:rsidR="00371B29" w:rsidRPr="003E0DC7" w:rsidRDefault="00371B29" w:rsidP="00371B29">
      <w:pPr>
        <w:pStyle w:val="Heading1"/>
        <w:pBdr>
          <w:top w:val="double" w:sz="12" w:space="1" w:color="auto"/>
          <w:left w:val="double" w:sz="12" w:space="4" w:color="auto"/>
          <w:bottom w:val="double" w:sz="12" w:space="1" w:color="auto"/>
          <w:right w:val="double" w:sz="12" w:space="4" w:color="auto"/>
        </w:pBdr>
        <w:shd w:val="pct5" w:color="auto" w:fill="FFFFFF"/>
        <w:jc w:val="center"/>
        <w:rPr>
          <w:b w:val="0"/>
        </w:rPr>
      </w:pPr>
      <w:r w:rsidRPr="003E0DC7">
        <w:rPr>
          <w:b w:val="0"/>
        </w:rPr>
        <w:t>Job Description</w:t>
      </w:r>
    </w:p>
    <w:p w14:paraId="3561AB6E" w14:textId="13F36681" w:rsidR="00371B29"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p>
    <w:p w14:paraId="7BB029D1" w14:textId="304137A7" w:rsidR="00946635"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p>
    <w:p w14:paraId="5100DDE7" w14:textId="77777777" w:rsidR="00946635" w:rsidRPr="003E0DC7"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p>
    <w:p w14:paraId="47EA7F6A"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b/>
          <w:sz w:val="48"/>
        </w:rPr>
      </w:pPr>
      <w:r>
        <w:rPr>
          <w:rFonts w:cs="Arial"/>
          <w:b/>
          <w:sz w:val="48"/>
        </w:rPr>
        <w:t>ST4</w:t>
      </w:r>
      <w:r w:rsidRPr="003E0DC7">
        <w:rPr>
          <w:rFonts w:cs="Arial"/>
          <w:b/>
          <w:sz w:val="48"/>
        </w:rPr>
        <w:t xml:space="preserve"> training post</w:t>
      </w:r>
    </w:p>
    <w:p w14:paraId="0A26DFE0"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b/>
          <w:sz w:val="48"/>
        </w:rPr>
      </w:pPr>
    </w:p>
    <w:p w14:paraId="10674A1A" w14:textId="3619AE6A" w:rsidR="00371B29"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r w:rsidRPr="003E0DC7">
        <w:rPr>
          <w:rFonts w:cs="Arial"/>
          <w:sz w:val="48"/>
        </w:rPr>
        <w:t>In</w:t>
      </w:r>
    </w:p>
    <w:p w14:paraId="1244EC81" w14:textId="7931DC17" w:rsidR="00371B29"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p>
    <w:p w14:paraId="08D54649" w14:textId="6812FFD4" w:rsidR="00371B29"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r>
        <w:rPr>
          <w:rFonts w:cs="Arial"/>
          <w:sz w:val="48"/>
        </w:rPr>
        <w:t xml:space="preserve">Orthodontics </w:t>
      </w:r>
    </w:p>
    <w:p w14:paraId="3BED4D3F" w14:textId="65749D52" w:rsidR="00371B29"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r>
        <w:rPr>
          <w:rFonts w:cs="Arial"/>
          <w:sz w:val="48"/>
        </w:rPr>
        <w:t xml:space="preserve">Rotherham NHS Trust and Charles Clifford Dental Hospital </w:t>
      </w:r>
    </w:p>
    <w:p w14:paraId="5B6151D7"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p>
    <w:p w14:paraId="659283FC"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p>
    <w:p w14:paraId="1F4BD277" w14:textId="77777777" w:rsidR="00371B29"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p>
    <w:p w14:paraId="3AD5D062"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cs="Arial"/>
          <w:sz w:val="48"/>
        </w:rPr>
      </w:pPr>
    </w:p>
    <w:p w14:paraId="37A81F70" w14:textId="77777777" w:rsidR="00371B29" w:rsidRPr="003E0DC7" w:rsidRDefault="00371B29" w:rsidP="00371B29">
      <w:pPr>
        <w:tabs>
          <w:tab w:val="left" w:pos="3617"/>
        </w:tabs>
        <w:rPr>
          <w:rFonts w:cs="Arial"/>
          <w:sz w:val="48"/>
        </w:rPr>
      </w:pPr>
      <w:r w:rsidRPr="003E0DC7">
        <w:rPr>
          <w:rFonts w:cs="Arial"/>
          <w:sz w:val="48"/>
        </w:rPr>
        <w:tab/>
      </w:r>
    </w:p>
    <w:p w14:paraId="0D8DBBC1" w14:textId="77777777" w:rsidR="00946635" w:rsidRDefault="00946635" w:rsidP="00371B29">
      <w:pPr>
        <w:tabs>
          <w:tab w:val="center" w:pos="5633"/>
        </w:tabs>
        <w:spacing w:line="240" w:lineRule="atLeast"/>
        <w:jc w:val="center"/>
        <w:rPr>
          <w:rFonts w:ascii="Calibri" w:hAnsi="Calibri" w:cs="Arial"/>
          <w:b/>
          <w:szCs w:val="22"/>
        </w:rPr>
      </w:pPr>
    </w:p>
    <w:p w14:paraId="47CACB60" w14:textId="6C364EE8" w:rsidR="00371B29" w:rsidRPr="006B79DD" w:rsidRDefault="00371B29" w:rsidP="00371B29">
      <w:pPr>
        <w:tabs>
          <w:tab w:val="center" w:pos="5633"/>
        </w:tabs>
        <w:spacing w:line="240" w:lineRule="atLeast"/>
        <w:jc w:val="center"/>
        <w:rPr>
          <w:rFonts w:ascii="Calibri" w:hAnsi="Calibri" w:cs="Arial"/>
          <w:b/>
          <w:szCs w:val="22"/>
        </w:rPr>
      </w:pPr>
      <w:r>
        <w:rPr>
          <w:rFonts w:ascii="Calibri" w:hAnsi="Calibri" w:cs="Arial"/>
          <w:b/>
          <w:szCs w:val="22"/>
        </w:rPr>
        <w:lastRenderedPageBreak/>
        <w:t>HEE YH</w:t>
      </w:r>
    </w:p>
    <w:p w14:paraId="49E90AD9" w14:textId="045F1BA2" w:rsidR="00371B29" w:rsidRPr="006B79DD" w:rsidRDefault="00371B29" w:rsidP="00371B29">
      <w:pPr>
        <w:tabs>
          <w:tab w:val="center" w:pos="2239"/>
        </w:tabs>
        <w:spacing w:line="240" w:lineRule="atLeast"/>
        <w:jc w:val="center"/>
        <w:rPr>
          <w:rFonts w:ascii="Calibri" w:hAnsi="Calibri" w:cs="Arial"/>
          <w:b/>
          <w:szCs w:val="22"/>
        </w:rPr>
      </w:pPr>
      <w:r>
        <w:rPr>
          <w:rFonts w:ascii="Calibri" w:hAnsi="Calibri" w:cs="Arial"/>
          <w:b/>
          <w:szCs w:val="22"/>
        </w:rPr>
        <w:t>ST</w:t>
      </w:r>
      <w:r w:rsidR="00946635">
        <w:rPr>
          <w:rFonts w:ascii="Calibri" w:hAnsi="Calibri" w:cs="Arial"/>
          <w:b/>
          <w:szCs w:val="22"/>
        </w:rPr>
        <w:t xml:space="preserve">4 </w:t>
      </w:r>
      <w:r w:rsidR="00946635" w:rsidRPr="006B79DD">
        <w:rPr>
          <w:rFonts w:ascii="Calibri" w:hAnsi="Calibri" w:cs="Arial"/>
          <w:b/>
          <w:szCs w:val="22"/>
        </w:rPr>
        <w:t>training</w:t>
      </w:r>
      <w:r w:rsidRPr="006B79DD">
        <w:rPr>
          <w:rFonts w:ascii="Calibri" w:hAnsi="Calibri" w:cs="Arial"/>
          <w:b/>
          <w:szCs w:val="22"/>
        </w:rPr>
        <w:t xml:space="preserve"> post</w:t>
      </w:r>
    </w:p>
    <w:p w14:paraId="0C521308" w14:textId="77777777" w:rsidR="00371B29" w:rsidRPr="006B79DD" w:rsidRDefault="00371B29" w:rsidP="00371B29">
      <w:pPr>
        <w:tabs>
          <w:tab w:val="center" w:pos="2239"/>
        </w:tabs>
        <w:spacing w:line="240" w:lineRule="atLeast"/>
        <w:jc w:val="center"/>
        <w:rPr>
          <w:rFonts w:ascii="Calibri" w:hAnsi="Calibri" w:cs="Arial"/>
          <w:b/>
          <w:szCs w:val="22"/>
        </w:rPr>
      </w:pPr>
      <w:r w:rsidRPr="006B79DD">
        <w:rPr>
          <w:rFonts w:ascii="Calibri" w:hAnsi="Calibri" w:cs="Arial"/>
          <w:b/>
          <w:szCs w:val="22"/>
        </w:rPr>
        <w:t>in ORTHODONTICS</w:t>
      </w:r>
    </w:p>
    <w:p w14:paraId="43B0D879" w14:textId="77777777" w:rsidR="00371B29" w:rsidRPr="006B79DD" w:rsidRDefault="00371B29" w:rsidP="00371B29">
      <w:pPr>
        <w:tabs>
          <w:tab w:val="center" w:pos="3846"/>
        </w:tabs>
        <w:spacing w:line="240" w:lineRule="atLeast"/>
        <w:rPr>
          <w:rFonts w:ascii="Calibri" w:hAnsi="Calibri" w:cs="Arial"/>
          <w:b/>
          <w:szCs w:val="22"/>
        </w:rPr>
      </w:pPr>
    </w:p>
    <w:p w14:paraId="726D6721" w14:textId="77777777" w:rsidR="00371B29" w:rsidRPr="006B79DD" w:rsidRDefault="00371B29" w:rsidP="00371B29">
      <w:pPr>
        <w:tabs>
          <w:tab w:val="center" w:pos="3846"/>
        </w:tabs>
        <w:spacing w:line="240" w:lineRule="atLeast"/>
        <w:jc w:val="center"/>
        <w:rPr>
          <w:rFonts w:ascii="Calibri" w:hAnsi="Calibri" w:cs="Arial"/>
          <w:b/>
          <w:szCs w:val="22"/>
        </w:rPr>
      </w:pPr>
      <w:r w:rsidRPr="006B79DD">
        <w:rPr>
          <w:rFonts w:ascii="Calibri" w:hAnsi="Calibri" w:cs="Arial"/>
          <w:b/>
          <w:szCs w:val="22"/>
        </w:rPr>
        <w:t>JOB DESCRIPTION</w:t>
      </w:r>
    </w:p>
    <w:p w14:paraId="6A1A60A3" w14:textId="77777777" w:rsidR="00371B29" w:rsidRPr="006B79DD" w:rsidRDefault="00371B29" w:rsidP="00371B29">
      <w:pPr>
        <w:tabs>
          <w:tab w:val="left" w:pos="720"/>
        </w:tabs>
        <w:spacing w:line="240" w:lineRule="atLeast"/>
        <w:rPr>
          <w:rFonts w:ascii="Calibri" w:hAnsi="Calibri" w:cs="Arial"/>
          <w:szCs w:val="22"/>
        </w:rPr>
      </w:pPr>
    </w:p>
    <w:p w14:paraId="10FA2C9A" w14:textId="5C104BEE" w:rsidR="00371B29" w:rsidRPr="006B79DD" w:rsidRDefault="00371B29" w:rsidP="002477E7">
      <w:pPr>
        <w:pStyle w:val="BodyTextIndent2"/>
        <w:spacing w:after="0" w:line="240" w:lineRule="auto"/>
        <w:ind w:left="720" w:hanging="720"/>
        <w:rPr>
          <w:rFonts w:ascii="Calibri" w:hAnsi="Calibri" w:cs="Arial"/>
          <w:szCs w:val="22"/>
        </w:rPr>
      </w:pPr>
      <w:r w:rsidRPr="006B79DD">
        <w:rPr>
          <w:rFonts w:ascii="Calibri" w:hAnsi="Calibri" w:cs="Arial"/>
          <w:szCs w:val="22"/>
        </w:rPr>
        <w:t>1.</w:t>
      </w:r>
      <w:r w:rsidRPr="006B79DD">
        <w:rPr>
          <w:rFonts w:ascii="Calibri" w:hAnsi="Calibri" w:cs="Arial"/>
          <w:szCs w:val="22"/>
        </w:rPr>
        <w:tab/>
        <w:t>This is a S</w:t>
      </w:r>
      <w:r>
        <w:rPr>
          <w:rFonts w:ascii="Calibri" w:hAnsi="Calibri" w:cs="Arial"/>
          <w:szCs w:val="22"/>
        </w:rPr>
        <w:t>T</w:t>
      </w:r>
      <w:r w:rsidRPr="006B79DD">
        <w:rPr>
          <w:rFonts w:ascii="Calibri" w:hAnsi="Calibri" w:cs="Arial"/>
          <w:szCs w:val="22"/>
        </w:rPr>
        <w:t xml:space="preserve">4 (post-CCST) appointment in Orthodontics. The post is a training post complying with the recommendations of the Joint Committee for Specialist Training in Dentistry. This post is a joint appointment between </w:t>
      </w:r>
      <w:r w:rsidR="00946635">
        <w:rPr>
          <w:rFonts w:ascii="Calibri" w:hAnsi="Calibri" w:cs="Arial"/>
          <w:szCs w:val="22"/>
        </w:rPr>
        <w:t xml:space="preserve">Rotherham </w:t>
      </w:r>
      <w:r w:rsidR="002477E7">
        <w:rPr>
          <w:rFonts w:ascii="Calibri" w:hAnsi="Calibri" w:cs="Arial"/>
          <w:szCs w:val="22"/>
        </w:rPr>
        <w:t>NHS Trust and Charles Clifford Dental Hospital</w:t>
      </w:r>
      <w:r w:rsidRPr="006B79DD">
        <w:rPr>
          <w:rFonts w:ascii="Calibri" w:hAnsi="Calibri" w:cs="Arial"/>
          <w:szCs w:val="22"/>
        </w:rPr>
        <w:t>.</w:t>
      </w:r>
    </w:p>
    <w:p w14:paraId="688DCC2F" w14:textId="77777777" w:rsidR="00371B29" w:rsidRPr="006B79DD" w:rsidRDefault="00371B29" w:rsidP="00371B29">
      <w:pPr>
        <w:tabs>
          <w:tab w:val="left" w:pos="540"/>
        </w:tabs>
        <w:autoSpaceDE w:val="0"/>
        <w:autoSpaceDN w:val="0"/>
        <w:adjustRightInd w:val="0"/>
        <w:contextualSpacing/>
        <w:jc w:val="both"/>
        <w:rPr>
          <w:rFonts w:ascii="Calibri" w:hAnsi="Calibri" w:cs="Arial"/>
          <w:szCs w:val="22"/>
          <w:lang w:eastAsia="en-GB"/>
        </w:rPr>
      </w:pPr>
    </w:p>
    <w:p w14:paraId="22DF28C7" w14:textId="77777777" w:rsidR="00371B29" w:rsidRPr="006B79DD" w:rsidRDefault="00371B29" w:rsidP="00371B29">
      <w:pPr>
        <w:tabs>
          <w:tab w:val="left" w:pos="540"/>
        </w:tabs>
        <w:autoSpaceDE w:val="0"/>
        <w:autoSpaceDN w:val="0"/>
        <w:adjustRightInd w:val="0"/>
        <w:ind w:left="720"/>
        <w:contextualSpacing/>
        <w:jc w:val="both"/>
        <w:rPr>
          <w:rFonts w:ascii="Calibri" w:hAnsi="Calibri" w:cs="Arial"/>
          <w:szCs w:val="22"/>
          <w:lang w:eastAsia="en-GB"/>
        </w:rPr>
      </w:pPr>
      <w:r w:rsidRPr="006B79DD">
        <w:rPr>
          <w:rFonts w:ascii="Calibri" w:hAnsi="Calibri" w:cs="Arial"/>
          <w:szCs w:val="22"/>
          <w:lang w:eastAsia="en-GB"/>
        </w:rPr>
        <w:t xml:space="preserve">The Dental Postgraduate Dean confirms that this post and Programme has the required educational and staffing approval to provide the additional training required to prepare for the ISFE and to apply for a consultant post in orthodontics. The appointment will be subject to yearly ARCP assessment. </w:t>
      </w:r>
    </w:p>
    <w:p w14:paraId="662C1DE0" w14:textId="77777777" w:rsidR="00371B29" w:rsidRPr="006B79DD" w:rsidRDefault="00371B29" w:rsidP="00371B29">
      <w:pPr>
        <w:tabs>
          <w:tab w:val="left" w:pos="720"/>
        </w:tabs>
        <w:spacing w:line="240" w:lineRule="atLeast"/>
        <w:ind w:left="720" w:hanging="720"/>
        <w:jc w:val="both"/>
        <w:rPr>
          <w:rFonts w:ascii="Calibri" w:hAnsi="Calibri" w:cs="Arial"/>
          <w:szCs w:val="22"/>
        </w:rPr>
      </w:pPr>
    </w:p>
    <w:p w14:paraId="4583146F" w14:textId="77777777" w:rsidR="00371B29" w:rsidRPr="006B79DD" w:rsidRDefault="00371B29" w:rsidP="00371B29">
      <w:pPr>
        <w:tabs>
          <w:tab w:val="left" w:pos="720"/>
        </w:tabs>
        <w:spacing w:line="240" w:lineRule="atLeast"/>
        <w:ind w:left="720" w:hanging="720"/>
        <w:jc w:val="both"/>
        <w:rPr>
          <w:rFonts w:ascii="Calibri" w:hAnsi="Calibri" w:cs="Arial"/>
          <w:szCs w:val="22"/>
        </w:rPr>
      </w:pPr>
    </w:p>
    <w:p w14:paraId="50B3BC0B" w14:textId="77777777" w:rsidR="00371B29" w:rsidRPr="006B79DD" w:rsidRDefault="00371B29" w:rsidP="00371B29">
      <w:pPr>
        <w:tabs>
          <w:tab w:val="left" w:pos="720"/>
        </w:tabs>
        <w:spacing w:line="240" w:lineRule="atLeast"/>
        <w:ind w:left="709" w:hanging="709"/>
        <w:jc w:val="both"/>
        <w:rPr>
          <w:rFonts w:ascii="Calibri" w:hAnsi="Calibri" w:cs="Arial"/>
          <w:szCs w:val="22"/>
        </w:rPr>
      </w:pPr>
      <w:r w:rsidRPr="006B79DD">
        <w:rPr>
          <w:rFonts w:ascii="Calibri" w:hAnsi="Calibri" w:cs="Arial"/>
          <w:szCs w:val="22"/>
        </w:rPr>
        <w:t>2.</w:t>
      </w:r>
      <w:r w:rsidRPr="006B79DD">
        <w:rPr>
          <w:rFonts w:ascii="Calibri" w:hAnsi="Calibri" w:cs="Arial"/>
          <w:szCs w:val="22"/>
        </w:rPr>
        <w:tab/>
        <w:t xml:space="preserve">Candidates will be expected to have complied with the essential criteria specified in the national person specification for </w:t>
      </w:r>
      <w:r>
        <w:rPr>
          <w:rFonts w:ascii="Calibri" w:hAnsi="Calibri" w:cs="Arial"/>
          <w:szCs w:val="22"/>
        </w:rPr>
        <w:t>ST4</w:t>
      </w:r>
      <w:r w:rsidRPr="006B79DD">
        <w:rPr>
          <w:rFonts w:ascii="Calibri" w:hAnsi="Calibri" w:cs="Arial"/>
          <w:szCs w:val="22"/>
        </w:rPr>
        <w:t xml:space="preserve"> appointment</w:t>
      </w:r>
    </w:p>
    <w:p w14:paraId="1A41C40C" w14:textId="77777777" w:rsidR="00371B29" w:rsidRPr="006B79DD" w:rsidRDefault="00371B29" w:rsidP="00371B29">
      <w:pPr>
        <w:tabs>
          <w:tab w:val="left" w:pos="993"/>
        </w:tabs>
        <w:spacing w:line="240" w:lineRule="atLeast"/>
        <w:jc w:val="both"/>
        <w:rPr>
          <w:rFonts w:ascii="Calibri" w:hAnsi="Calibri" w:cs="Arial"/>
          <w:szCs w:val="22"/>
        </w:rPr>
      </w:pPr>
    </w:p>
    <w:p w14:paraId="680AAFDD" w14:textId="77777777" w:rsidR="00371B29" w:rsidRPr="006B79DD" w:rsidRDefault="00371B29" w:rsidP="00371B29">
      <w:pPr>
        <w:tabs>
          <w:tab w:val="left" w:pos="720"/>
        </w:tabs>
        <w:spacing w:line="240" w:lineRule="atLeast"/>
        <w:ind w:left="1440" w:hanging="1440"/>
        <w:jc w:val="both"/>
        <w:rPr>
          <w:rFonts w:ascii="Calibri" w:hAnsi="Calibri" w:cs="Arial"/>
          <w:szCs w:val="22"/>
        </w:rPr>
      </w:pPr>
    </w:p>
    <w:p w14:paraId="7D099144" w14:textId="77777777" w:rsidR="00371B29" w:rsidRPr="006B79DD" w:rsidRDefault="00371B29" w:rsidP="00371B29">
      <w:pPr>
        <w:tabs>
          <w:tab w:val="left" w:pos="720"/>
        </w:tabs>
        <w:spacing w:line="240" w:lineRule="atLeast"/>
        <w:ind w:left="720" w:hanging="720"/>
        <w:jc w:val="both"/>
        <w:rPr>
          <w:rFonts w:ascii="Calibri" w:hAnsi="Calibri" w:cs="Arial"/>
          <w:szCs w:val="22"/>
        </w:rPr>
      </w:pPr>
      <w:r w:rsidRPr="006B79DD">
        <w:rPr>
          <w:rFonts w:ascii="Calibri" w:hAnsi="Calibri" w:cs="Arial"/>
          <w:szCs w:val="22"/>
        </w:rPr>
        <w:t>3.</w:t>
      </w:r>
      <w:r w:rsidRPr="006B79DD">
        <w:rPr>
          <w:rFonts w:ascii="Calibri" w:hAnsi="Calibri" w:cs="Arial"/>
          <w:szCs w:val="22"/>
        </w:rPr>
        <w:tab/>
        <w:t>The normal period of this S</w:t>
      </w:r>
      <w:r>
        <w:rPr>
          <w:rFonts w:ascii="Calibri" w:hAnsi="Calibri" w:cs="Arial"/>
          <w:szCs w:val="22"/>
        </w:rPr>
        <w:t>4</w:t>
      </w:r>
      <w:r w:rsidRPr="006B79DD">
        <w:rPr>
          <w:rFonts w:ascii="Calibri" w:hAnsi="Calibri" w:cs="Arial"/>
          <w:szCs w:val="22"/>
        </w:rPr>
        <w:t xml:space="preserve"> (post-CCST) post will be 2 years of consecutive training on a full-time basis</w:t>
      </w:r>
      <w:r w:rsidRPr="006B79DD">
        <w:rPr>
          <w:rFonts w:ascii="Calibri" w:hAnsi="Calibri" w:cs="Arial"/>
          <w:szCs w:val="22"/>
          <w:lang w:eastAsia="en-GB"/>
        </w:rPr>
        <w:t>.</w:t>
      </w:r>
    </w:p>
    <w:p w14:paraId="7316D1B0" w14:textId="77777777" w:rsidR="00371B29" w:rsidRPr="006B79DD" w:rsidRDefault="00371B29" w:rsidP="00371B29">
      <w:pPr>
        <w:tabs>
          <w:tab w:val="left" w:pos="540"/>
        </w:tabs>
        <w:autoSpaceDE w:val="0"/>
        <w:autoSpaceDN w:val="0"/>
        <w:adjustRightInd w:val="0"/>
        <w:contextualSpacing/>
        <w:jc w:val="both"/>
        <w:rPr>
          <w:rFonts w:ascii="Calibri" w:hAnsi="Calibri" w:cs="Arial"/>
          <w:szCs w:val="22"/>
          <w:lang w:eastAsia="en-GB"/>
        </w:rPr>
      </w:pPr>
    </w:p>
    <w:p w14:paraId="4D775408" w14:textId="6DC5479C" w:rsidR="00371B29" w:rsidRPr="006B79DD" w:rsidRDefault="00371B29" w:rsidP="00371B29">
      <w:pPr>
        <w:tabs>
          <w:tab w:val="left" w:pos="540"/>
        </w:tabs>
        <w:autoSpaceDE w:val="0"/>
        <w:autoSpaceDN w:val="0"/>
        <w:adjustRightInd w:val="0"/>
        <w:ind w:left="720"/>
        <w:contextualSpacing/>
        <w:jc w:val="both"/>
        <w:rPr>
          <w:rFonts w:ascii="Calibri" w:hAnsi="Calibri" w:cs="Arial"/>
          <w:szCs w:val="22"/>
          <w:lang w:eastAsia="en-GB"/>
        </w:rPr>
      </w:pPr>
      <w:r w:rsidRPr="006B79DD">
        <w:rPr>
          <w:rFonts w:ascii="Calibri" w:hAnsi="Calibri" w:cs="Arial"/>
          <w:szCs w:val="22"/>
          <w:lang w:eastAsia="en-GB"/>
        </w:rPr>
        <w:t xml:space="preserve">Clinical training will take place in the departments of Orthodontics at </w:t>
      </w:r>
      <w:r w:rsidR="002477E7">
        <w:rPr>
          <w:rFonts w:ascii="Calibri" w:hAnsi="Calibri" w:cs="Arial"/>
          <w:szCs w:val="22"/>
          <w:lang w:eastAsia="en-GB"/>
        </w:rPr>
        <w:t>Rotherham NHS Trust and Charles Clifford Dental Hospital</w:t>
      </w:r>
      <w:r w:rsidRPr="006B79DD">
        <w:rPr>
          <w:rFonts w:ascii="Calibri" w:hAnsi="Calibri" w:cs="Arial"/>
          <w:szCs w:val="22"/>
          <w:lang w:eastAsia="en-GB"/>
        </w:rPr>
        <w:t>. Visits to regional multi-disciplinary clinics will be timetabled at regular intervals.</w:t>
      </w:r>
      <w:r w:rsidRPr="006B79DD">
        <w:rPr>
          <w:rFonts w:ascii="Calibri" w:hAnsi="Calibri" w:cs="Arial"/>
          <w:bCs/>
          <w:szCs w:val="22"/>
          <w:lang w:eastAsia="en-GB"/>
        </w:rPr>
        <w:t xml:space="preserve"> </w:t>
      </w:r>
    </w:p>
    <w:p w14:paraId="75DFA3ED" w14:textId="77777777" w:rsidR="00371B29" w:rsidRPr="006B79DD" w:rsidRDefault="00371B29" w:rsidP="00371B29">
      <w:pPr>
        <w:tabs>
          <w:tab w:val="left" w:pos="720"/>
        </w:tabs>
        <w:spacing w:line="240" w:lineRule="atLeast"/>
        <w:jc w:val="both"/>
        <w:rPr>
          <w:rFonts w:ascii="Calibri" w:hAnsi="Calibri" w:cs="Arial"/>
          <w:szCs w:val="22"/>
        </w:rPr>
      </w:pPr>
    </w:p>
    <w:p w14:paraId="1FA09FF4" w14:textId="77777777" w:rsidR="00371B29" w:rsidRPr="006B79DD" w:rsidRDefault="00371B29" w:rsidP="00371B29">
      <w:pPr>
        <w:tabs>
          <w:tab w:val="left" w:pos="720"/>
        </w:tabs>
        <w:spacing w:line="240" w:lineRule="atLeast"/>
        <w:jc w:val="both"/>
        <w:rPr>
          <w:rFonts w:ascii="Calibri" w:hAnsi="Calibri" w:cs="Arial"/>
          <w:szCs w:val="22"/>
        </w:rPr>
      </w:pPr>
    </w:p>
    <w:p w14:paraId="702519FF" w14:textId="77777777" w:rsidR="00371B29" w:rsidRPr="006B79DD" w:rsidRDefault="00371B29" w:rsidP="00371B29">
      <w:pPr>
        <w:ind w:left="720" w:hanging="720"/>
        <w:contextualSpacing/>
        <w:jc w:val="both"/>
        <w:rPr>
          <w:rFonts w:ascii="Calibri" w:hAnsi="Calibri" w:cs="Arial"/>
          <w:szCs w:val="22"/>
          <w:lang w:eastAsia="en-GB"/>
        </w:rPr>
      </w:pPr>
      <w:r w:rsidRPr="006B79DD">
        <w:rPr>
          <w:rFonts w:ascii="Calibri" w:hAnsi="Calibri" w:cs="Arial"/>
          <w:szCs w:val="22"/>
        </w:rPr>
        <w:t>4.</w:t>
      </w:r>
      <w:r w:rsidRPr="006B79DD">
        <w:rPr>
          <w:rFonts w:ascii="Calibri" w:hAnsi="Calibri" w:cs="Arial"/>
          <w:szCs w:val="22"/>
        </w:rPr>
        <w:tab/>
      </w:r>
      <w:r w:rsidRPr="006B79DD">
        <w:rPr>
          <w:rFonts w:ascii="Calibri" w:hAnsi="Calibri" w:cs="Arial"/>
          <w:szCs w:val="22"/>
          <w:lang w:eastAsia="en-GB"/>
        </w:rPr>
        <w:t xml:space="preserve">The clinical training is structured according to the guidelines for post-CCST training in Orthodontics issued by the SAC and accepted by the General Dental Council, geared towards successful </w:t>
      </w:r>
      <w:r>
        <w:rPr>
          <w:rFonts w:ascii="Calibri" w:hAnsi="Calibri" w:cs="Arial"/>
          <w:szCs w:val="22"/>
          <w:lang w:eastAsia="en-GB"/>
        </w:rPr>
        <w:t xml:space="preserve">completion of training and </w:t>
      </w:r>
      <w:r w:rsidRPr="006B79DD">
        <w:rPr>
          <w:rFonts w:ascii="Calibri" w:hAnsi="Calibri" w:cs="Arial"/>
          <w:szCs w:val="22"/>
          <w:lang w:eastAsia="en-GB"/>
        </w:rPr>
        <w:t>performance in the Intercollegiate Specialty Fellowship Examination.</w:t>
      </w:r>
    </w:p>
    <w:p w14:paraId="5A633AFB" w14:textId="77777777" w:rsidR="00371B29" w:rsidRPr="006B79DD" w:rsidRDefault="00371B29" w:rsidP="00371B29">
      <w:pPr>
        <w:ind w:left="720" w:hanging="720"/>
        <w:contextualSpacing/>
        <w:jc w:val="both"/>
        <w:rPr>
          <w:rFonts w:ascii="Calibri" w:hAnsi="Calibri" w:cs="Arial"/>
          <w:szCs w:val="22"/>
          <w:lang w:eastAsia="en-GB"/>
        </w:rPr>
      </w:pPr>
    </w:p>
    <w:p w14:paraId="2BDA8607" w14:textId="77777777" w:rsidR="00371B29" w:rsidRPr="006B79DD" w:rsidRDefault="00371B29" w:rsidP="00371B29">
      <w:pPr>
        <w:ind w:left="720"/>
        <w:contextualSpacing/>
        <w:jc w:val="both"/>
        <w:rPr>
          <w:rFonts w:ascii="Calibri" w:hAnsi="Calibri" w:cs="Arial"/>
          <w:szCs w:val="22"/>
          <w:lang w:eastAsia="en-GB"/>
        </w:rPr>
      </w:pPr>
      <w:r w:rsidRPr="006B79DD">
        <w:rPr>
          <w:rFonts w:ascii="Calibri" w:hAnsi="Calibri" w:cs="Arial"/>
          <w:szCs w:val="22"/>
          <w:lang w:eastAsia="en-GB"/>
        </w:rPr>
        <w:t xml:space="preserve">The </w:t>
      </w:r>
      <w:r>
        <w:rPr>
          <w:rFonts w:ascii="Calibri" w:hAnsi="Calibri" w:cs="Arial"/>
          <w:szCs w:val="22"/>
          <w:lang w:eastAsia="en-GB"/>
        </w:rPr>
        <w:t>successful applicant</w:t>
      </w:r>
      <w:r w:rsidRPr="006B79DD">
        <w:rPr>
          <w:rFonts w:ascii="Calibri" w:hAnsi="Calibri" w:cs="Arial"/>
          <w:szCs w:val="22"/>
          <w:lang w:eastAsia="en-GB"/>
        </w:rPr>
        <w:t xml:space="preserve"> will treat a personal caseload of </w:t>
      </w:r>
      <w:r>
        <w:rPr>
          <w:rFonts w:ascii="Calibri" w:hAnsi="Calibri" w:cs="Arial"/>
          <w:szCs w:val="22"/>
          <w:lang w:eastAsia="en-GB"/>
        </w:rPr>
        <w:t>inter-</w:t>
      </w:r>
      <w:r w:rsidRPr="006B79DD">
        <w:rPr>
          <w:rFonts w:ascii="Calibri" w:hAnsi="Calibri" w:cs="Arial"/>
          <w:szCs w:val="22"/>
          <w:lang w:eastAsia="en-GB"/>
        </w:rPr>
        <w:t>disciplinary and other complex malocclusions, take a leading part in new patient/review clinics involving a variety of dental and medical specialties and participate in clinical audit.</w:t>
      </w:r>
    </w:p>
    <w:p w14:paraId="79548205" w14:textId="77777777" w:rsidR="00371B29" w:rsidRPr="006B79DD" w:rsidRDefault="00371B29" w:rsidP="00371B29">
      <w:pPr>
        <w:ind w:left="720"/>
        <w:contextualSpacing/>
        <w:jc w:val="both"/>
        <w:rPr>
          <w:rFonts w:ascii="Calibri" w:hAnsi="Calibri" w:cs="Arial"/>
          <w:szCs w:val="22"/>
          <w:lang w:eastAsia="en-GB"/>
        </w:rPr>
      </w:pPr>
    </w:p>
    <w:p w14:paraId="3A0D04F5" w14:textId="77777777" w:rsidR="00371B29" w:rsidRPr="006B79DD" w:rsidRDefault="00371B29" w:rsidP="00371B29">
      <w:pPr>
        <w:ind w:left="720"/>
        <w:contextualSpacing/>
        <w:jc w:val="both"/>
        <w:rPr>
          <w:rFonts w:ascii="Calibri" w:hAnsi="Calibri" w:cs="Arial"/>
          <w:szCs w:val="22"/>
          <w:lang w:eastAsia="en-GB"/>
        </w:rPr>
      </w:pPr>
      <w:r w:rsidRPr="006B79DD">
        <w:rPr>
          <w:rFonts w:ascii="Calibri" w:hAnsi="Calibri" w:cs="Arial"/>
          <w:szCs w:val="22"/>
          <w:lang w:eastAsia="en-GB"/>
        </w:rPr>
        <w:t>The</w:t>
      </w:r>
      <w:r>
        <w:rPr>
          <w:rFonts w:ascii="Calibri" w:hAnsi="Calibri" w:cs="Arial"/>
          <w:szCs w:val="22"/>
          <w:lang w:eastAsia="en-GB"/>
        </w:rPr>
        <w:t>y</w:t>
      </w:r>
      <w:r w:rsidRPr="006B79DD">
        <w:rPr>
          <w:rFonts w:ascii="Calibri" w:hAnsi="Calibri" w:cs="Arial"/>
          <w:szCs w:val="22"/>
          <w:lang w:eastAsia="en-GB"/>
        </w:rPr>
        <w:t xml:space="preserve"> will play an important role in supporting the teaching of Orthodontics across the Dental School. Additionally, they will be expected to instruct junior staff working under supervision and to have a significant role in the running of the regular journal clubs. There are also opportunities to teach on postgraduate training days to a range of dentists and dental care professionals.</w:t>
      </w:r>
    </w:p>
    <w:p w14:paraId="208410AF" w14:textId="77777777" w:rsidR="00371B29" w:rsidRPr="006B79DD" w:rsidRDefault="00371B29" w:rsidP="00371B29">
      <w:pPr>
        <w:ind w:left="720"/>
        <w:contextualSpacing/>
        <w:jc w:val="both"/>
        <w:rPr>
          <w:rFonts w:ascii="Calibri" w:hAnsi="Calibri" w:cs="Arial"/>
          <w:szCs w:val="22"/>
          <w:u w:val="single"/>
          <w:lang w:eastAsia="en-GB"/>
        </w:rPr>
      </w:pPr>
    </w:p>
    <w:p w14:paraId="0580CFB6" w14:textId="77777777" w:rsidR="00371B29" w:rsidRPr="006B79DD" w:rsidRDefault="00371B29" w:rsidP="00371B29">
      <w:pPr>
        <w:tabs>
          <w:tab w:val="left" w:pos="720"/>
        </w:tabs>
        <w:spacing w:line="240" w:lineRule="atLeast"/>
        <w:jc w:val="both"/>
        <w:rPr>
          <w:rFonts w:ascii="Calibri" w:hAnsi="Calibri" w:cs="Arial"/>
          <w:szCs w:val="22"/>
        </w:rPr>
      </w:pPr>
      <w:r w:rsidRPr="006B79DD">
        <w:rPr>
          <w:rFonts w:ascii="Calibri" w:hAnsi="Calibri" w:cs="Arial"/>
          <w:szCs w:val="22"/>
        </w:rPr>
        <w:tab/>
        <w:t>During the period of appointment, the programme will include:</w:t>
      </w:r>
    </w:p>
    <w:p w14:paraId="39AD2D31" w14:textId="77777777" w:rsidR="00371B29" w:rsidRPr="006B79DD" w:rsidRDefault="00371B29" w:rsidP="00371B29">
      <w:pPr>
        <w:tabs>
          <w:tab w:val="left" w:pos="720"/>
        </w:tabs>
        <w:spacing w:line="240" w:lineRule="atLeast"/>
        <w:ind w:firstLine="720"/>
        <w:jc w:val="both"/>
        <w:rPr>
          <w:rFonts w:ascii="Calibri" w:hAnsi="Calibri" w:cs="Arial"/>
          <w:szCs w:val="22"/>
        </w:rPr>
      </w:pPr>
    </w:p>
    <w:p w14:paraId="43AB93DB" w14:textId="77777777" w:rsidR="00371B29" w:rsidRPr="006B79DD" w:rsidRDefault="00371B29" w:rsidP="00371B29">
      <w:pPr>
        <w:numPr>
          <w:ilvl w:val="0"/>
          <w:numId w:val="8"/>
        </w:numPr>
        <w:tabs>
          <w:tab w:val="left" w:pos="993"/>
        </w:tabs>
        <w:spacing w:line="240" w:lineRule="atLeast"/>
        <w:ind w:left="993" w:hanging="284"/>
        <w:jc w:val="both"/>
        <w:rPr>
          <w:rFonts w:ascii="Calibri" w:hAnsi="Calibri" w:cs="Arial"/>
          <w:szCs w:val="22"/>
        </w:rPr>
      </w:pPr>
      <w:r w:rsidRPr="006B79DD">
        <w:rPr>
          <w:rFonts w:ascii="Calibri" w:hAnsi="Calibri" w:cs="Arial"/>
          <w:szCs w:val="22"/>
        </w:rPr>
        <w:t>Participation in consultation clinics for diagnosis and advice to General Dental Practitioners.</w:t>
      </w:r>
    </w:p>
    <w:p w14:paraId="28541758" w14:textId="77777777" w:rsidR="00371B29" w:rsidRPr="006B79DD" w:rsidRDefault="00371B29" w:rsidP="00371B29">
      <w:pPr>
        <w:tabs>
          <w:tab w:val="left" w:pos="993"/>
        </w:tabs>
        <w:spacing w:line="240" w:lineRule="atLeast"/>
        <w:ind w:left="993"/>
        <w:jc w:val="both"/>
        <w:rPr>
          <w:rFonts w:ascii="Calibri" w:hAnsi="Calibri" w:cs="Arial"/>
          <w:szCs w:val="22"/>
        </w:rPr>
      </w:pPr>
    </w:p>
    <w:p w14:paraId="3D105C31" w14:textId="77777777" w:rsidR="00371B29" w:rsidRPr="006B79DD" w:rsidRDefault="00371B29" w:rsidP="00371B29">
      <w:pPr>
        <w:numPr>
          <w:ilvl w:val="0"/>
          <w:numId w:val="8"/>
        </w:numPr>
        <w:tabs>
          <w:tab w:val="left" w:pos="993"/>
        </w:tabs>
        <w:spacing w:line="240" w:lineRule="atLeast"/>
        <w:ind w:left="993" w:hanging="284"/>
        <w:jc w:val="both"/>
        <w:rPr>
          <w:rFonts w:ascii="Calibri" w:hAnsi="Calibri" w:cs="Arial"/>
          <w:szCs w:val="22"/>
        </w:rPr>
      </w:pPr>
      <w:r w:rsidRPr="006B79DD">
        <w:rPr>
          <w:rFonts w:ascii="Calibri" w:hAnsi="Calibri" w:cs="Arial"/>
          <w:szCs w:val="22"/>
        </w:rPr>
        <w:t>Treatment of cases of special difficulty using range of orthodontic appliances</w:t>
      </w:r>
    </w:p>
    <w:p w14:paraId="37AD99BF" w14:textId="77777777" w:rsidR="00371B29" w:rsidRPr="006B79DD" w:rsidRDefault="00371B29" w:rsidP="00371B29">
      <w:pPr>
        <w:rPr>
          <w:rFonts w:ascii="Calibri" w:hAnsi="Calibri" w:cs="Arial"/>
          <w:szCs w:val="22"/>
        </w:rPr>
      </w:pPr>
    </w:p>
    <w:p w14:paraId="19EFF4FA" w14:textId="77777777" w:rsidR="00371B29" w:rsidRPr="006B79DD" w:rsidRDefault="00371B29" w:rsidP="00371B29">
      <w:pPr>
        <w:numPr>
          <w:ilvl w:val="0"/>
          <w:numId w:val="8"/>
        </w:numPr>
        <w:tabs>
          <w:tab w:val="left" w:pos="993"/>
        </w:tabs>
        <w:spacing w:line="240" w:lineRule="atLeast"/>
        <w:ind w:left="993" w:hanging="284"/>
        <w:jc w:val="both"/>
        <w:rPr>
          <w:rFonts w:ascii="Calibri" w:hAnsi="Calibri" w:cs="Arial"/>
          <w:szCs w:val="22"/>
        </w:rPr>
      </w:pPr>
      <w:r w:rsidRPr="006B79DD">
        <w:rPr>
          <w:rFonts w:ascii="Calibri" w:hAnsi="Calibri" w:cs="Arial"/>
          <w:szCs w:val="22"/>
        </w:rPr>
        <w:lastRenderedPageBreak/>
        <w:t>Attendance at joint, multi-specialty clinics for the planning and treatment of patients with facial deformity and clefts of the lip and palate.</w:t>
      </w:r>
    </w:p>
    <w:p w14:paraId="2595E454" w14:textId="77777777" w:rsidR="00371B29" w:rsidRPr="006B79DD" w:rsidRDefault="00371B29" w:rsidP="00371B29">
      <w:pPr>
        <w:rPr>
          <w:rFonts w:ascii="Calibri" w:hAnsi="Calibri" w:cs="Arial"/>
          <w:szCs w:val="22"/>
        </w:rPr>
      </w:pPr>
    </w:p>
    <w:p w14:paraId="02652543" w14:textId="77777777" w:rsidR="00371B29" w:rsidRPr="006B79DD" w:rsidRDefault="00371B29" w:rsidP="00371B29">
      <w:pPr>
        <w:numPr>
          <w:ilvl w:val="0"/>
          <w:numId w:val="8"/>
        </w:numPr>
        <w:tabs>
          <w:tab w:val="left" w:pos="993"/>
        </w:tabs>
        <w:spacing w:line="240" w:lineRule="atLeast"/>
        <w:ind w:left="993" w:hanging="284"/>
        <w:jc w:val="both"/>
        <w:rPr>
          <w:rFonts w:ascii="Calibri" w:hAnsi="Calibri" w:cs="Arial"/>
          <w:szCs w:val="22"/>
        </w:rPr>
      </w:pPr>
      <w:r w:rsidRPr="006B79DD">
        <w:rPr>
          <w:rFonts w:ascii="Calibri" w:hAnsi="Calibri" w:cs="Arial"/>
          <w:szCs w:val="22"/>
        </w:rPr>
        <w:t>Attendance at joint clinics with the oral surgery department for the assessment and planning of treatment for patients requiring maxillofacial surgery for the correction of malocclusion and facial deformities.</w:t>
      </w:r>
    </w:p>
    <w:p w14:paraId="7D533E66" w14:textId="77777777" w:rsidR="00371B29" w:rsidRPr="006B79DD" w:rsidRDefault="00371B29" w:rsidP="00371B29">
      <w:pPr>
        <w:rPr>
          <w:rFonts w:ascii="Calibri" w:hAnsi="Calibri" w:cs="Arial"/>
          <w:szCs w:val="22"/>
        </w:rPr>
      </w:pPr>
    </w:p>
    <w:p w14:paraId="7D8DBEB2" w14:textId="77777777" w:rsidR="00371B29" w:rsidRPr="006B79DD" w:rsidRDefault="00371B29" w:rsidP="00371B29">
      <w:pPr>
        <w:numPr>
          <w:ilvl w:val="0"/>
          <w:numId w:val="8"/>
        </w:numPr>
        <w:tabs>
          <w:tab w:val="left" w:pos="993"/>
        </w:tabs>
        <w:spacing w:line="240" w:lineRule="atLeast"/>
        <w:ind w:left="993" w:hanging="284"/>
        <w:jc w:val="both"/>
        <w:rPr>
          <w:rFonts w:ascii="Calibri" w:hAnsi="Calibri" w:cs="Arial"/>
          <w:szCs w:val="22"/>
        </w:rPr>
      </w:pPr>
      <w:r w:rsidRPr="006B79DD">
        <w:rPr>
          <w:rFonts w:ascii="Calibri" w:hAnsi="Calibri" w:cs="Arial"/>
          <w:szCs w:val="22"/>
        </w:rPr>
        <w:t xml:space="preserve">Attendance at peripheral hospitals in the Yorkshire Region for the pre-surgical treatment of infants with a cleft of the lip and/or palate.  </w:t>
      </w:r>
    </w:p>
    <w:p w14:paraId="41D9BC4F" w14:textId="77777777" w:rsidR="00371B29" w:rsidRPr="006B79DD" w:rsidRDefault="00371B29" w:rsidP="00371B29">
      <w:pPr>
        <w:tabs>
          <w:tab w:val="left" w:pos="993"/>
        </w:tabs>
        <w:spacing w:line="240" w:lineRule="atLeast"/>
        <w:ind w:left="993"/>
        <w:jc w:val="both"/>
        <w:rPr>
          <w:rFonts w:ascii="Calibri" w:hAnsi="Calibri" w:cs="Arial"/>
          <w:szCs w:val="22"/>
        </w:rPr>
      </w:pPr>
    </w:p>
    <w:p w14:paraId="5919F019" w14:textId="548FC6B1" w:rsidR="00371B29" w:rsidRPr="006B79DD" w:rsidRDefault="00371B29" w:rsidP="00371B29">
      <w:pPr>
        <w:numPr>
          <w:ilvl w:val="0"/>
          <w:numId w:val="8"/>
        </w:numPr>
        <w:tabs>
          <w:tab w:val="left" w:pos="993"/>
        </w:tabs>
        <w:spacing w:line="240" w:lineRule="atLeast"/>
        <w:ind w:left="993" w:hanging="284"/>
        <w:jc w:val="both"/>
        <w:rPr>
          <w:rFonts w:ascii="Calibri" w:hAnsi="Calibri" w:cs="Arial"/>
          <w:szCs w:val="22"/>
        </w:rPr>
      </w:pPr>
      <w:r w:rsidRPr="006B79DD">
        <w:rPr>
          <w:rFonts w:ascii="Calibri" w:hAnsi="Calibri" w:cs="Arial"/>
          <w:szCs w:val="22"/>
        </w:rPr>
        <w:t xml:space="preserve">Participation in both undergraduate and postgraduate training programme at the </w:t>
      </w:r>
      <w:r w:rsidR="00184777">
        <w:rPr>
          <w:rFonts w:ascii="Calibri" w:hAnsi="Calibri" w:cs="Arial"/>
          <w:szCs w:val="22"/>
        </w:rPr>
        <w:t>Charles Clifford Dental Hospital</w:t>
      </w:r>
      <w:r w:rsidRPr="006B79DD">
        <w:rPr>
          <w:rFonts w:ascii="Calibri" w:hAnsi="Calibri" w:cs="Arial"/>
          <w:szCs w:val="22"/>
        </w:rPr>
        <w:t xml:space="preserve">.  It is expected that the </w:t>
      </w:r>
      <w:proofErr w:type="spellStart"/>
      <w:r w:rsidRPr="006B79DD">
        <w:rPr>
          <w:rFonts w:ascii="Calibri" w:hAnsi="Calibri" w:cs="Arial"/>
          <w:szCs w:val="22"/>
        </w:rPr>
        <w:t>StR</w:t>
      </w:r>
      <w:proofErr w:type="spellEnd"/>
      <w:r w:rsidRPr="006B79DD">
        <w:rPr>
          <w:rFonts w:ascii="Calibri" w:hAnsi="Calibri" w:cs="Arial"/>
          <w:szCs w:val="22"/>
        </w:rPr>
        <w:t xml:space="preserve"> (post-CCST) will take part in lectures, </w:t>
      </w:r>
      <w:proofErr w:type="gramStart"/>
      <w:r w:rsidRPr="006B79DD">
        <w:rPr>
          <w:rFonts w:ascii="Calibri" w:hAnsi="Calibri" w:cs="Arial"/>
          <w:szCs w:val="22"/>
        </w:rPr>
        <w:t>tutorials</w:t>
      </w:r>
      <w:proofErr w:type="gramEnd"/>
      <w:r w:rsidRPr="006B79DD">
        <w:rPr>
          <w:rFonts w:ascii="Calibri" w:hAnsi="Calibri" w:cs="Arial"/>
          <w:szCs w:val="22"/>
        </w:rPr>
        <w:t xml:space="preserve"> and postgraduate training courses for all levels of staff including general dental practitioners.</w:t>
      </w:r>
    </w:p>
    <w:p w14:paraId="531CE146" w14:textId="77777777" w:rsidR="00371B29" w:rsidRPr="006B79DD" w:rsidRDefault="00371B29" w:rsidP="00371B29">
      <w:pPr>
        <w:rPr>
          <w:rFonts w:ascii="Calibri" w:hAnsi="Calibri" w:cs="Arial"/>
          <w:szCs w:val="22"/>
        </w:rPr>
      </w:pPr>
    </w:p>
    <w:p w14:paraId="15FB0D61" w14:textId="77777777" w:rsidR="00371B29" w:rsidRPr="006B79DD" w:rsidRDefault="00371B29" w:rsidP="00371B29">
      <w:pPr>
        <w:numPr>
          <w:ilvl w:val="0"/>
          <w:numId w:val="8"/>
        </w:numPr>
        <w:tabs>
          <w:tab w:val="left" w:pos="993"/>
        </w:tabs>
        <w:spacing w:line="240" w:lineRule="atLeast"/>
        <w:ind w:left="993" w:hanging="284"/>
        <w:jc w:val="both"/>
        <w:rPr>
          <w:rFonts w:ascii="Calibri" w:hAnsi="Calibri" w:cs="Arial"/>
          <w:szCs w:val="22"/>
        </w:rPr>
      </w:pPr>
      <w:r w:rsidRPr="006B79DD">
        <w:rPr>
          <w:rFonts w:ascii="Calibri" w:hAnsi="Calibri" w:cs="Arial"/>
          <w:szCs w:val="22"/>
        </w:rPr>
        <w:t>Participate in research within Orthodontic Department of the Dental Institute, full participation in audit at departmental and regional level will also be expected</w:t>
      </w:r>
    </w:p>
    <w:p w14:paraId="5B3CF8A3" w14:textId="77777777" w:rsidR="00371B29" w:rsidRPr="006B79DD" w:rsidRDefault="00371B29" w:rsidP="00371B29">
      <w:pPr>
        <w:spacing w:line="240" w:lineRule="atLeast"/>
        <w:jc w:val="both"/>
        <w:rPr>
          <w:rFonts w:ascii="Calibri" w:hAnsi="Calibri" w:cs="Arial"/>
          <w:szCs w:val="22"/>
        </w:rPr>
      </w:pPr>
    </w:p>
    <w:p w14:paraId="4D1B5A1C" w14:textId="77777777" w:rsidR="00371B29" w:rsidRPr="006B79DD" w:rsidRDefault="00371B29" w:rsidP="00371B29">
      <w:pPr>
        <w:spacing w:line="240" w:lineRule="atLeast"/>
        <w:jc w:val="both"/>
        <w:rPr>
          <w:rFonts w:ascii="Calibri" w:hAnsi="Calibri" w:cs="Arial"/>
          <w:szCs w:val="22"/>
        </w:rPr>
      </w:pPr>
    </w:p>
    <w:p w14:paraId="2D5CB64B" w14:textId="77777777" w:rsidR="00371B29" w:rsidRPr="006B79DD" w:rsidRDefault="00371B29" w:rsidP="00371B29">
      <w:pPr>
        <w:spacing w:line="240" w:lineRule="atLeast"/>
        <w:jc w:val="both"/>
        <w:rPr>
          <w:rFonts w:ascii="Calibri" w:hAnsi="Calibri" w:cs="Arial"/>
          <w:szCs w:val="22"/>
        </w:rPr>
      </w:pPr>
    </w:p>
    <w:p w14:paraId="282F2D94" w14:textId="77777777" w:rsidR="002477E7" w:rsidRDefault="002477E7" w:rsidP="006B303A">
      <w:pPr>
        <w:rPr>
          <w:rFonts w:asciiTheme="minorHAnsi" w:hAnsiTheme="minorHAnsi" w:cstheme="minorHAnsi"/>
          <w:b/>
          <w:bCs/>
          <w:szCs w:val="22"/>
        </w:rPr>
      </w:pPr>
    </w:p>
    <w:p w14:paraId="19EF3CBD" w14:textId="77777777" w:rsidR="002477E7" w:rsidRDefault="002477E7" w:rsidP="006B303A">
      <w:pPr>
        <w:rPr>
          <w:rFonts w:asciiTheme="minorHAnsi" w:hAnsiTheme="minorHAnsi" w:cstheme="minorHAnsi"/>
          <w:b/>
          <w:bCs/>
          <w:szCs w:val="22"/>
        </w:rPr>
      </w:pPr>
    </w:p>
    <w:p w14:paraId="52CB1A2F" w14:textId="77777777" w:rsidR="002477E7" w:rsidRDefault="002477E7" w:rsidP="006B303A">
      <w:pPr>
        <w:rPr>
          <w:rFonts w:asciiTheme="minorHAnsi" w:hAnsiTheme="minorHAnsi" w:cstheme="minorHAnsi"/>
          <w:b/>
          <w:bCs/>
          <w:szCs w:val="22"/>
        </w:rPr>
      </w:pPr>
    </w:p>
    <w:p w14:paraId="404CB0C6" w14:textId="77777777" w:rsidR="002477E7" w:rsidRDefault="002477E7" w:rsidP="006B303A">
      <w:pPr>
        <w:rPr>
          <w:rFonts w:asciiTheme="minorHAnsi" w:hAnsiTheme="minorHAnsi" w:cstheme="minorHAnsi"/>
          <w:b/>
          <w:bCs/>
          <w:szCs w:val="22"/>
        </w:rPr>
      </w:pPr>
    </w:p>
    <w:p w14:paraId="3236471D" w14:textId="77777777" w:rsidR="002477E7" w:rsidRDefault="002477E7" w:rsidP="006B303A">
      <w:pPr>
        <w:rPr>
          <w:rFonts w:asciiTheme="minorHAnsi" w:hAnsiTheme="minorHAnsi" w:cstheme="minorHAnsi"/>
          <w:b/>
          <w:bCs/>
          <w:szCs w:val="22"/>
        </w:rPr>
      </w:pPr>
    </w:p>
    <w:p w14:paraId="72066920" w14:textId="77777777" w:rsidR="002477E7" w:rsidRDefault="002477E7" w:rsidP="006B303A">
      <w:pPr>
        <w:rPr>
          <w:rFonts w:asciiTheme="minorHAnsi" w:hAnsiTheme="minorHAnsi" w:cstheme="minorHAnsi"/>
          <w:b/>
          <w:bCs/>
          <w:szCs w:val="22"/>
        </w:rPr>
      </w:pPr>
    </w:p>
    <w:p w14:paraId="2F699A25" w14:textId="77777777" w:rsidR="002477E7" w:rsidRDefault="002477E7" w:rsidP="006B303A">
      <w:pPr>
        <w:rPr>
          <w:rFonts w:asciiTheme="minorHAnsi" w:hAnsiTheme="minorHAnsi" w:cstheme="minorHAnsi"/>
          <w:b/>
          <w:bCs/>
          <w:szCs w:val="22"/>
        </w:rPr>
      </w:pPr>
    </w:p>
    <w:p w14:paraId="3FE7D348" w14:textId="77777777" w:rsidR="002477E7" w:rsidRDefault="002477E7" w:rsidP="006B303A">
      <w:pPr>
        <w:rPr>
          <w:rFonts w:asciiTheme="minorHAnsi" w:hAnsiTheme="minorHAnsi" w:cstheme="minorHAnsi"/>
          <w:b/>
          <w:bCs/>
          <w:szCs w:val="22"/>
        </w:rPr>
      </w:pPr>
    </w:p>
    <w:p w14:paraId="33994EDD" w14:textId="77777777" w:rsidR="002477E7" w:rsidRDefault="002477E7" w:rsidP="006B303A">
      <w:pPr>
        <w:rPr>
          <w:rFonts w:asciiTheme="minorHAnsi" w:hAnsiTheme="minorHAnsi" w:cstheme="minorHAnsi"/>
          <w:b/>
          <w:bCs/>
          <w:szCs w:val="22"/>
        </w:rPr>
      </w:pPr>
    </w:p>
    <w:p w14:paraId="2F586C84" w14:textId="77777777" w:rsidR="002477E7" w:rsidRDefault="002477E7" w:rsidP="006B303A">
      <w:pPr>
        <w:rPr>
          <w:rFonts w:asciiTheme="minorHAnsi" w:hAnsiTheme="minorHAnsi" w:cstheme="minorHAnsi"/>
          <w:b/>
          <w:bCs/>
          <w:szCs w:val="22"/>
        </w:rPr>
      </w:pPr>
    </w:p>
    <w:p w14:paraId="55B5AAAF" w14:textId="77777777" w:rsidR="002477E7" w:rsidRDefault="002477E7" w:rsidP="006B303A">
      <w:pPr>
        <w:rPr>
          <w:rFonts w:asciiTheme="minorHAnsi" w:hAnsiTheme="minorHAnsi" w:cstheme="minorHAnsi"/>
          <w:b/>
          <w:bCs/>
          <w:szCs w:val="22"/>
        </w:rPr>
      </w:pPr>
    </w:p>
    <w:p w14:paraId="0858B1C0" w14:textId="77777777" w:rsidR="002477E7" w:rsidRDefault="002477E7" w:rsidP="006B303A">
      <w:pPr>
        <w:rPr>
          <w:rFonts w:asciiTheme="minorHAnsi" w:hAnsiTheme="minorHAnsi" w:cstheme="minorHAnsi"/>
          <w:b/>
          <w:bCs/>
          <w:szCs w:val="22"/>
        </w:rPr>
      </w:pPr>
    </w:p>
    <w:p w14:paraId="35DD0E3B" w14:textId="77777777" w:rsidR="002477E7" w:rsidRDefault="002477E7" w:rsidP="006B303A">
      <w:pPr>
        <w:rPr>
          <w:rFonts w:asciiTheme="minorHAnsi" w:hAnsiTheme="minorHAnsi" w:cstheme="minorHAnsi"/>
          <w:b/>
          <w:bCs/>
          <w:szCs w:val="22"/>
        </w:rPr>
      </w:pPr>
    </w:p>
    <w:p w14:paraId="1727FC81" w14:textId="77777777" w:rsidR="002477E7" w:rsidRDefault="002477E7" w:rsidP="006B303A">
      <w:pPr>
        <w:rPr>
          <w:rFonts w:asciiTheme="minorHAnsi" w:hAnsiTheme="minorHAnsi" w:cstheme="minorHAnsi"/>
          <w:b/>
          <w:bCs/>
          <w:szCs w:val="22"/>
        </w:rPr>
      </w:pPr>
    </w:p>
    <w:p w14:paraId="71997A07" w14:textId="77777777" w:rsidR="002477E7" w:rsidRDefault="002477E7" w:rsidP="006B303A">
      <w:pPr>
        <w:rPr>
          <w:rFonts w:asciiTheme="minorHAnsi" w:hAnsiTheme="minorHAnsi" w:cstheme="minorHAnsi"/>
          <w:b/>
          <w:bCs/>
          <w:szCs w:val="22"/>
        </w:rPr>
      </w:pPr>
    </w:p>
    <w:p w14:paraId="0BEF1384" w14:textId="77777777" w:rsidR="002477E7" w:rsidRDefault="002477E7" w:rsidP="006B303A">
      <w:pPr>
        <w:rPr>
          <w:rFonts w:asciiTheme="minorHAnsi" w:hAnsiTheme="minorHAnsi" w:cstheme="minorHAnsi"/>
          <w:b/>
          <w:bCs/>
          <w:szCs w:val="22"/>
        </w:rPr>
      </w:pPr>
    </w:p>
    <w:p w14:paraId="55D77CE6" w14:textId="77777777" w:rsidR="002477E7" w:rsidRDefault="002477E7" w:rsidP="006B303A">
      <w:pPr>
        <w:rPr>
          <w:rFonts w:asciiTheme="minorHAnsi" w:hAnsiTheme="minorHAnsi" w:cstheme="minorHAnsi"/>
          <w:b/>
          <w:bCs/>
          <w:szCs w:val="22"/>
        </w:rPr>
      </w:pPr>
    </w:p>
    <w:p w14:paraId="027BF874" w14:textId="77777777" w:rsidR="002477E7" w:rsidRDefault="002477E7" w:rsidP="006B303A">
      <w:pPr>
        <w:rPr>
          <w:rFonts w:asciiTheme="minorHAnsi" w:hAnsiTheme="minorHAnsi" w:cstheme="minorHAnsi"/>
          <w:b/>
          <w:bCs/>
          <w:szCs w:val="22"/>
        </w:rPr>
      </w:pPr>
    </w:p>
    <w:p w14:paraId="6D13DE47" w14:textId="77777777" w:rsidR="002477E7" w:rsidRDefault="002477E7" w:rsidP="006B303A">
      <w:pPr>
        <w:rPr>
          <w:rFonts w:asciiTheme="minorHAnsi" w:hAnsiTheme="minorHAnsi" w:cstheme="minorHAnsi"/>
          <w:b/>
          <w:bCs/>
          <w:szCs w:val="22"/>
        </w:rPr>
      </w:pPr>
    </w:p>
    <w:p w14:paraId="6501FE40" w14:textId="77777777" w:rsidR="002477E7" w:rsidRDefault="002477E7" w:rsidP="006B303A">
      <w:pPr>
        <w:rPr>
          <w:rFonts w:asciiTheme="minorHAnsi" w:hAnsiTheme="minorHAnsi" w:cstheme="minorHAnsi"/>
          <w:b/>
          <w:bCs/>
          <w:szCs w:val="22"/>
        </w:rPr>
      </w:pPr>
    </w:p>
    <w:p w14:paraId="106CDB05" w14:textId="77777777" w:rsidR="002477E7" w:rsidRDefault="002477E7" w:rsidP="006B303A">
      <w:pPr>
        <w:rPr>
          <w:rFonts w:asciiTheme="minorHAnsi" w:hAnsiTheme="minorHAnsi" w:cstheme="minorHAnsi"/>
          <w:b/>
          <w:bCs/>
          <w:szCs w:val="22"/>
        </w:rPr>
      </w:pPr>
    </w:p>
    <w:p w14:paraId="19FC7D56" w14:textId="77777777" w:rsidR="002477E7" w:rsidRDefault="002477E7" w:rsidP="006B303A">
      <w:pPr>
        <w:rPr>
          <w:rFonts w:asciiTheme="minorHAnsi" w:hAnsiTheme="minorHAnsi" w:cstheme="minorHAnsi"/>
          <w:b/>
          <w:bCs/>
          <w:szCs w:val="22"/>
        </w:rPr>
      </w:pPr>
    </w:p>
    <w:p w14:paraId="56C57365" w14:textId="77777777" w:rsidR="002477E7" w:rsidRDefault="002477E7" w:rsidP="006B303A">
      <w:pPr>
        <w:rPr>
          <w:rFonts w:asciiTheme="minorHAnsi" w:hAnsiTheme="minorHAnsi" w:cstheme="minorHAnsi"/>
          <w:b/>
          <w:bCs/>
          <w:szCs w:val="22"/>
        </w:rPr>
      </w:pPr>
    </w:p>
    <w:p w14:paraId="53A43BE8" w14:textId="77777777" w:rsidR="002477E7" w:rsidRDefault="002477E7" w:rsidP="006B303A">
      <w:pPr>
        <w:rPr>
          <w:rFonts w:asciiTheme="minorHAnsi" w:hAnsiTheme="minorHAnsi" w:cstheme="minorHAnsi"/>
          <w:b/>
          <w:bCs/>
          <w:szCs w:val="22"/>
        </w:rPr>
      </w:pPr>
    </w:p>
    <w:p w14:paraId="01020585" w14:textId="77777777" w:rsidR="002477E7" w:rsidRDefault="002477E7" w:rsidP="006B303A">
      <w:pPr>
        <w:rPr>
          <w:rFonts w:asciiTheme="minorHAnsi" w:hAnsiTheme="minorHAnsi" w:cstheme="minorHAnsi"/>
          <w:b/>
          <w:bCs/>
          <w:szCs w:val="22"/>
        </w:rPr>
      </w:pPr>
    </w:p>
    <w:p w14:paraId="4FC877B7" w14:textId="77777777" w:rsidR="002477E7" w:rsidRDefault="002477E7" w:rsidP="006B303A">
      <w:pPr>
        <w:rPr>
          <w:rFonts w:asciiTheme="minorHAnsi" w:hAnsiTheme="minorHAnsi" w:cstheme="minorHAnsi"/>
          <w:b/>
          <w:bCs/>
          <w:szCs w:val="22"/>
        </w:rPr>
      </w:pPr>
    </w:p>
    <w:p w14:paraId="5F59643A" w14:textId="77777777" w:rsidR="002477E7" w:rsidRDefault="002477E7" w:rsidP="006B303A">
      <w:pPr>
        <w:rPr>
          <w:rFonts w:asciiTheme="minorHAnsi" w:hAnsiTheme="minorHAnsi" w:cstheme="minorHAnsi"/>
          <w:b/>
          <w:bCs/>
          <w:szCs w:val="22"/>
        </w:rPr>
      </w:pPr>
    </w:p>
    <w:p w14:paraId="20E64FC1" w14:textId="77777777" w:rsidR="002477E7" w:rsidRDefault="002477E7" w:rsidP="006B303A">
      <w:pPr>
        <w:rPr>
          <w:rFonts w:asciiTheme="minorHAnsi" w:hAnsiTheme="minorHAnsi" w:cstheme="minorHAnsi"/>
          <w:b/>
          <w:bCs/>
          <w:szCs w:val="22"/>
        </w:rPr>
      </w:pPr>
    </w:p>
    <w:p w14:paraId="74EF1D6E" w14:textId="77777777" w:rsidR="002477E7" w:rsidRDefault="002477E7" w:rsidP="006B303A">
      <w:pPr>
        <w:rPr>
          <w:rFonts w:asciiTheme="minorHAnsi" w:hAnsiTheme="minorHAnsi" w:cstheme="minorHAnsi"/>
          <w:b/>
          <w:bCs/>
          <w:szCs w:val="22"/>
        </w:rPr>
      </w:pPr>
    </w:p>
    <w:p w14:paraId="4ED99F47" w14:textId="77777777" w:rsidR="002477E7" w:rsidRDefault="002477E7" w:rsidP="006B303A">
      <w:pPr>
        <w:rPr>
          <w:rFonts w:asciiTheme="minorHAnsi" w:hAnsiTheme="minorHAnsi" w:cstheme="minorHAnsi"/>
          <w:b/>
          <w:bCs/>
          <w:szCs w:val="22"/>
        </w:rPr>
      </w:pPr>
    </w:p>
    <w:p w14:paraId="27284E3C" w14:textId="77777777" w:rsidR="002477E7" w:rsidRDefault="002477E7" w:rsidP="006B303A">
      <w:pPr>
        <w:rPr>
          <w:rFonts w:asciiTheme="minorHAnsi" w:hAnsiTheme="minorHAnsi" w:cstheme="minorHAnsi"/>
          <w:b/>
          <w:bCs/>
          <w:szCs w:val="22"/>
        </w:rPr>
      </w:pPr>
    </w:p>
    <w:p w14:paraId="070D2635" w14:textId="0DC05923" w:rsidR="006B303A" w:rsidRPr="008A7ED4" w:rsidRDefault="006B303A" w:rsidP="006B303A">
      <w:pPr>
        <w:rPr>
          <w:rFonts w:asciiTheme="minorHAnsi" w:hAnsiTheme="minorHAnsi" w:cstheme="minorHAnsi"/>
          <w:b/>
          <w:bCs/>
          <w:szCs w:val="22"/>
        </w:rPr>
      </w:pPr>
      <w:r w:rsidRPr="008A7ED4">
        <w:rPr>
          <w:rFonts w:asciiTheme="minorHAnsi" w:hAnsiTheme="minorHAnsi" w:cstheme="minorHAnsi"/>
          <w:b/>
          <w:bCs/>
          <w:szCs w:val="22"/>
        </w:rPr>
        <w:lastRenderedPageBreak/>
        <w:t>Proposed Timetable</w:t>
      </w:r>
    </w:p>
    <w:p w14:paraId="1E7F7188" w14:textId="77777777" w:rsidR="006B303A" w:rsidRPr="008A7ED4" w:rsidRDefault="006B303A" w:rsidP="006B303A">
      <w:pPr>
        <w:rPr>
          <w:rFonts w:asciiTheme="minorHAnsi" w:hAnsiTheme="minorHAnsi" w:cstheme="minorHAnsi"/>
          <w:b/>
          <w:bCs/>
          <w:szCs w:val="22"/>
        </w:rPr>
      </w:pPr>
    </w:p>
    <w:p w14:paraId="3BB81273" w14:textId="528A3963" w:rsidR="006B303A" w:rsidRPr="008A7ED4" w:rsidRDefault="002477E7" w:rsidP="006B303A">
      <w:pPr>
        <w:rPr>
          <w:rFonts w:asciiTheme="minorHAnsi" w:hAnsiTheme="minorHAnsi" w:cstheme="minorHAnsi"/>
          <w:szCs w:val="22"/>
        </w:rPr>
      </w:pPr>
      <w:r>
        <w:rPr>
          <w:rFonts w:asciiTheme="minorHAnsi" w:hAnsiTheme="minorHAnsi" w:cstheme="minorHAnsi"/>
          <w:szCs w:val="22"/>
        </w:rPr>
        <w:t>T</w:t>
      </w:r>
      <w:r w:rsidR="006B303A" w:rsidRPr="008A7ED4">
        <w:rPr>
          <w:rFonts w:asciiTheme="minorHAnsi" w:hAnsiTheme="minorHAnsi" w:cstheme="minorHAnsi"/>
          <w:szCs w:val="22"/>
        </w:rPr>
        <w:t xml:space="preserve">his timetable is subject to change but must conform with the programme described in the SAC document </w:t>
      </w:r>
      <w:proofErr w:type="gramStart"/>
      <w:r w:rsidR="006B303A" w:rsidRPr="008A7ED4">
        <w:rPr>
          <w:rFonts w:asciiTheme="minorHAnsi" w:hAnsiTheme="minorHAnsi" w:cstheme="minorHAnsi"/>
          <w:szCs w:val="22"/>
        </w:rPr>
        <w:t>“ A</w:t>
      </w:r>
      <w:proofErr w:type="gramEnd"/>
      <w:r w:rsidR="006B303A" w:rsidRPr="008A7ED4">
        <w:rPr>
          <w:rFonts w:asciiTheme="minorHAnsi" w:hAnsiTheme="minorHAnsi" w:cstheme="minorHAnsi"/>
          <w:szCs w:val="22"/>
        </w:rPr>
        <w:t xml:space="preserve"> 2 year post CCST training programme for an FTTA”</w:t>
      </w:r>
    </w:p>
    <w:p w14:paraId="1FA88E03" w14:textId="77777777" w:rsidR="006B303A" w:rsidRPr="008A7ED4" w:rsidRDefault="006B303A" w:rsidP="006B303A">
      <w:pPr>
        <w:rPr>
          <w:rFonts w:asciiTheme="minorHAnsi" w:hAnsiTheme="minorHAnsi" w:cstheme="minorHAnsi"/>
          <w:szCs w:val="22"/>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6B303A" w:rsidRPr="008A7ED4" w14:paraId="4E517CFA" w14:textId="77777777" w:rsidTr="00304D20">
        <w:tc>
          <w:tcPr>
            <w:tcW w:w="3284" w:type="dxa"/>
          </w:tcPr>
          <w:p w14:paraId="205CC077" w14:textId="77777777" w:rsidR="006B303A" w:rsidRPr="008A7ED4" w:rsidRDefault="006B303A" w:rsidP="00304D20">
            <w:pPr>
              <w:rPr>
                <w:rFonts w:asciiTheme="minorHAnsi" w:hAnsiTheme="minorHAnsi" w:cstheme="minorHAnsi"/>
                <w:szCs w:val="22"/>
              </w:rPr>
            </w:pPr>
          </w:p>
        </w:tc>
        <w:tc>
          <w:tcPr>
            <w:tcW w:w="3284" w:type="dxa"/>
          </w:tcPr>
          <w:p w14:paraId="215051A0"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A.M.</w:t>
            </w:r>
          </w:p>
        </w:tc>
        <w:tc>
          <w:tcPr>
            <w:tcW w:w="3284" w:type="dxa"/>
          </w:tcPr>
          <w:p w14:paraId="21582A0A"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P.M.</w:t>
            </w:r>
          </w:p>
        </w:tc>
      </w:tr>
      <w:tr w:rsidR="006B303A" w:rsidRPr="008A7ED4" w14:paraId="1238C9AE" w14:textId="77777777" w:rsidTr="00304D20">
        <w:tc>
          <w:tcPr>
            <w:tcW w:w="3284" w:type="dxa"/>
          </w:tcPr>
          <w:p w14:paraId="27345744" w14:textId="77777777" w:rsidR="006B303A" w:rsidRPr="008A7ED4" w:rsidRDefault="006B303A" w:rsidP="00304D20">
            <w:pPr>
              <w:keepNext/>
              <w:outlineLvl w:val="1"/>
              <w:rPr>
                <w:rFonts w:asciiTheme="minorHAnsi" w:hAnsiTheme="minorHAnsi" w:cstheme="minorHAnsi"/>
                <w:b/>
                <w:szCs w:val="22"/>
              </w:rPr>
            </w:pPr>
            <w:r w:rsidRPr="008A7ED4">
              <w:rPr>
                <w:rFonts w:asciiTheme="minorHAnsi" w:hAnsiTheme="minorHAnsi" w:cstheme="minorHAnsi"/>
                <w:b/>
                <w:szCs w:val="22"/>
              </w:rPr>
              <w:t>Monday</w:t>
            </w:r>
          </w:p>
        </w:tc>
        <w:tc>
          <w:tcPr>
            <w:tcW w:w="3284" w:type="dxa"/>
          </w:tcPr>
          <w:p w14:paraId="1E049A61"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Rotherham</w:t>
            </w:r>
          </w:p>
          <w:p w14:paraId="31A34A70"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 xml:space="preserve">Treatment/ </w:t>
            </w:r>
          </w:p>
          <w:p w14:paraId="606B844D"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Consultant</w:t>
            </w:r>
          </w:p>
          <w:p w14:paraId="17BF611B" w14:textId="77777777" w:rsidR="006B303A" w:rsidRPr="008A7ED4" w:rsidRDefault="006B303A" w:rsidP="00304D20">
            <w:pPr>
              <w:rPr>
                <w:rFonts w:asciiTheme="minorHAnsi" w:hAnsiTheme="minorHAnsi" w:cstheme="minorHAnsi"/>
                <w:szCs w:val="22"/>
              </w:rPr>
            </w:pPr>
            <w:r w:rsidRPr="008A7ED4">
              <w:rPr>
                <w:rFonts w:asciiTheme="minorHAnsi" w:hAnsiTheme="minorHAnsi" w:cstheme="minorHAnsi"/>
                <w:szCs w:val="22"/>
              </w:rPr>
              <w:t>Miss J Birdsall</w:t>
            </w:r>
          </w:p>
          <w:p w14:paraId="23FD0833" w14:textId="77777777" w:rsidR="006B303A" w:rsidRPr="008A7ED4" w:rsidRDefault="006B303A" w:rsidP="00304D20">
            <w:pPr>
              <w:rPr>
                <w:rFonts w:asciiTheme="minorHAnsi" w:hAnsiTheme="minorHAnsi" w:cstheme="minorHAnsi"/>
                <w:color w:val="FF0000"/>
                <w:szCs w:val="22"/>
              </w:rPr>
            </w:pPr>
          </w:p>
        </w:tc>
        <w:tc>
          <w:tcPr>
            <w:tcW w:w="3284" w:type="dxa"/>
          </w:tcPr>
          <w:p w14:paraId="3D3059A1"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Rotherham</w:t>
            </w:r>
          </w:p>
          <w:p w14:paraId="02EB4BCF"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Treatment</w:t>
            </w:r>
          </w:p>
          <w:p w14:paraId="17C80145"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Consultant</w:t>
            </w:r>
          </w:p>
          <w:p w14:paraId="6EE568F7" w14:textId="77777777" w:rsidR="006B303A" w:rsidRPr="008A7ED4" w:rsidRDefault="006B303A" w:rsidP="00304D20">
            <w:pPr>
              <w:rPr>
                <w:rFonts w:asciiTheme="minorHAnsi" w:hAnsiTheme="minorHAnsi" w:cstheme="minorHAnsi"/>
                <w:szCs w:val="22"/>
              </w:rPr>
            </w:pPr>
            <w:r w:rsidRPr="008A7ED4">
              <w:rPr>
                <w:rFonts w:asciiTheme="minorHAnsi" w:hAnsiTheme="minorHAnsi" w:cstheme="minorHAnsi"/>
                <w:szCs w:val="22"/>
              </w:rPr>
              <w:t>Miss J Birdsall</w:t>
            </w:r>
          </w:p>
          <w:p w14:paraId="71F8C5B6" w14:textId="77777777" w:rsidR="006B303A" w:rsidRPr="008A7ED4" w:rsidRDefault="006B303A" w:rsidP="00304D20">
            <w:pPr>
              <w:rPr>
                <w:rFonts w:asciiTheme="minorHAnsi" w:hAnsiTheme="minorHAnsi" w:cstheme="minorHAnsi"/>
                <w:b/>
                <w:szCs w:val="22"/>
              </w:rPr>
            </w:pPr>
          </w:p>
          <w:p w14:paraId="6FC5CC3A" w14:textId="77777777" w:rsidR="006B303A" w:rsidRPr="008A7ED4" w:rsidRDefault="006B303A" w:rsidP="00304D20">
            <w:pPr>
              <w:rPr>
                <w:rFonts w:asciiTheme="minorHAnsi" w:hAnsiTheme="minorHAnsi" w:cstheme="minorHAnsi"/>
                <w:szCs w:val="22"/>
              </w:rPr>
            </w:pPr>
          </w:p>
        </w:tc>
      </w:tr>
      <w:tr w:rsidR="006B303A" w:rsidRPr="008A7ED4" w14:paraId="71A8CAE1" w14:textId="77777777" w:rsidTr="00304D20">
        <w:tc>
          <w:tcPr>
            <w:tcW w:w="3284" w:type="dxa"/>
          </w:tcPr>
          <w:p w14:paraId="279DCE63" w14:textId="77777777" w:rsidR="006B303A" w:rsidRPr="008A7ED4" w:rsidRDefault="006B303A" w:rsidP="00304D20">
            <w:pPr>
              <w:keepNext/>
              <w:outlineLvl w:val="1"/>
              <w:rPr>
                <w:rFonts w:asciiTheme="minorHAnsi" w:hAnsiTheme="minorHAnsi" w:cstheme="minorHAnsi"/>
                <w:b/>
                <w:szCs w:val="22"/>
              </w:rPr>
            </w:pPr>
            <w:r w:rsidRPr="008A7ED4">
              <w:rPr>
                <w:rFonts w:asciiTheme="minorHAnsi" w:hAnsiTheme="minorHAnsi" w:cstheme="minorHAnsi"/>
                <w:b/>
                <w:szCs w:val="22"/>
              </w:rPr>
              <w:t>Tuesday</w:t>
            </w:r>
          </w:p>
        </w:tc>
        <w:tc>
          <w:tcPr>
            <w:tcW w:w="3284" w:type="dxa"/>
          </w:tcPr>
          <w:p w14:paraId="6C036BF4"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Rotherham</w:t>
            </w:r>
          </w:p>
          <w:p w14:paraId="5A514E20"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Treatment 3:4</w:t>
            </w:r>
          </w:p>
          <w:p w14:paraId="7C2EFD69"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/Orthognathic MDT 1:4</w:t>
            </w:r>
          </w:p>
          <w:p w14:paraId="31BC928B"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Consultant</w:t>
            </w:r>
          </w:p>
          <w:p w14:paraId="2A4E9977" w14:textId="77777777" w:rsidR="006B303A" w:rsidRPr="008A7ED4" w:rsidRDefault="006B303A" w:rsidP="00304D20">
            <w:pPr>
              <w:rPr>
                <w:rFonts w:asciiTheme="minorHAnsi" w:hAnsiTheme="minorHAnsi" w:cstheme="minorHAnsi"/>
                <w:szCs w:val="22"/>
              </w:rPr>
            </w:pPr>
            <w:r w:rsidRPr="008A7ED4">
              <w:rPr>
                <w:rFonts w:asciiTheme="minorHAnsi" w:hAnsiTheme="minorHAnsi" w:cstheme="minorHAnsi"/>
                <w:szCs w:val="22"/>
              </w:rPr>
              <w:t>Miss J Birdsall/ Mr Bell</w:t>
            </w:r>
          </w:p>
          <w:p w14:paraId="24624233" w14:textId="77777777" w:rsidR="006B303A" w:rsidRPr="008A7ED4" w:rsidRDefault="006B303A" w:rsidP="00304D20">
            <w:pPr>
              <w:rPr>
                <w:rFonts w:asciiTheme="minorHAnsi" w:hAnsiTheme="minorHAnsi" w:cstheme="minorHAnsi"/>
                <w:szCs w:val="22"/>
              </w:rPr>
            </w:pPr>
          </w:p>
        </w:tc>
        <w:tc>
          <w:tcPr>
            <w:tcW w:w="3284" w:type="dxa"/>
          </w:tcPr>
          <w:p w14:paraId="68925B71" w14:textId="77777777" w:rsidR="006B303A" w:rsidRPr="008A7ED4" w:rsidRDefault="006B303A" w:rsidP="00304D20">
            <w:pPr>
              <w:rPr>
                <w:rFonts w:asciiTheme="minorHAnsi" w:hAnsiTheme="minorHAnsi" w:cstheme="minorHAnsi"/>
                <w:szCs w:val="22"/>
              </w:rPr>
            </w:pPr>
            <w:r w:rsidRPr="008A7ED4">
              <w:rPr>
                <w:rFonts w:asciiTheme="minorHAnsi" w:hAnsiTheme="minorHAnsi" w:cstheme="minorHAnsi"/>
                <w:b/>
                <w:szCs w:val="22"/>
              </w:rPr>
              <w:t>Study</w:t>
            </w:r>
          </w:p>
          <w:p w14:paraId="51CAF1BD" w14:textId="77777777" w:rsidR="006B303A" w:rsidRPr="008A7ED4" w:rsidRDefault="006B303A" w:rsidP="00304D20">
            <w:pPr>
              <w:rPr>
                <w:rFonts w:asciiTheme="minorHAnsi" w:hAnsiTheme="minorHAnsi" w:cstheme="minorHAnsi"/>
                <w:szCs w:val="22"/>
              </w:rPr>
            </w:pPr>
          </w:p>
        </w:tc>
      </w:tr>
      <w:tr w:rsidR="006B303A" w:rsidRPr="008A7ED4" w14:paraId="52E3C9BA" w14:textId="77777777" w:rsidTr="00304D20">
        <w:tc>
          <w:tcPr>
            <w:tcW w:w="3284" w:type="dxa"/>
          </w:tcPr>
          <w:p w14:paraId="737C172A" w14:textId="77777777" w:rsidR="006B303A" w:rsidRPr="008A7ED4" w:rsidRDefault="006B303A" w:rsidP="00304D20">
            <w:pPr>
              <w:keepNext/>
              <w:outlineLvl w:val="1"/>
              <w:rPr>
                <w:rFonts w:asciiTheme="minorHAnsi" w:hAnsiTheme="minorHAnsi" w:cstheme="minorHAnsi"/>
                <w:b/>
                <w:szCs w:val="22"/>
              </w:rPr>
            </w:pPr>
            <w:r w:rsidRPr="008A7ED4">
              <w:rPr>
                <w:rFonts w:asciiTheme="minorHAnsi" w:hAnsiTheme="minorHAnsi" w:cstheme="minorHAnsi"/>
                <w:b/>
                <w:szCs w:val="22"/>
              </w:rPr>
              <w:t>Wednesday</w:t>
            </w:r>
          </w:p>
        </w:tc>
        <w:tc>
          <w:tcPr>
            <w:tcW w:w="3284" w:type="dxa"/>
          </w:tcPr>
          <w:p w14:paraId="7A91A927" w14:textId="77777777" w:rsidR="006B303A" w:rsidRPr="008A7ED4" w:rsidRDefault="006B303A" w:rsidP="00304D20">
            <w:pPr>
              <w:rPr>
                <w:rFonts w:asciiTheme="minorHAnsi" w:hAnsiTheme="minorHAnsi" w:cstheme="minorHAnsi"/>
                <w:b/>
                <w:bCs/>
                <w:szCs w:val="22"/>
              </w:rPr>
            </w:pPr>
            <w:r w:rsidRPr="008A7ED4">
              <w:rPr>
                <w:rFonts w:asciiTheme="minorHAnsi" w:hAnsiTheme="minorHAnsi" w:cstheme="minorHAnsi"/>
                <w:b/>
                <w:bCs/>
                <w:szCs w:val="22"/>
              </w:rPr>
              <w:t>Sheffield</w:t>
            </w:r>
          </w:p>
          <w:p w14:paraId="411349F5" w14:textId="77777777" w:rsidR="006B303A" w:rsidRPr="008A7ED4" w:rsidRDefault="006B303A" w:rsidP="00304D20">
            <w:pPr>
              <w:rPr>
                <w:rFonts w:asciiTheme="minorHAnsi" w:hAnsiTheme="minorHAnsi" w:cstheme="minorHAnsi"/>
                <w:szCs w:val="22"/>
              </w:rPr>
            </w:pPr>
            <w:r w:rsidRPr="008A7ED4">
              <w:rPr>
                <w:rFonts w:asciiTheme="minorHAnsi" w:hAnsiTheme="minorHAnsi" w:cstheme="minorHAnsi"/>
                <w:szCs w:val="22"/>
              </w:rPr>
              <w:t>Orthognathic clinic or treatment</w:t>
            </w:r>
          </w:p>
          <w:p w14:paraId="1C092189" w14:textId="77777777" w:rsidR="006B303A" w:rsidRPr="008A7ED4" w:rsidRDefault="006B303A" w:rsidP="00304D20">
            <w:pPr>
              <w:rPr>
                <w:rFonts w:asciiTheme="minorHAnsi" w:hAnsiTheme="minorHAnsi" w:cstheme="minorHAnsi"/>
                <w:szCs w:val="22"/>
              </w:rPr>
            </w:pPr>
            <w:r w:rsidRPr="008A7ED4">
              <w:rPr>
                <w:rFonts w:asciiTheme="minorHAnsi" w:hAnsiTheme="minorHAnsi" w:cstheme="minorHAnsi"/>
                <w:szCs w:val="22"/>
              </w:rPr>
              <w:t>Mrs F Dyer</w:t>
            </w:r>
          </w:p>
        </w:tc>
        <w:tc>
          <w:tcPr>
            <w:tcW w:w="3284" w:type="dxa"/>
          </w:tcPr>
          <w:p w14:paraId="25583CF8"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Sheffield</w:t>
            </w:r>
          </w:p>
          <w:p w14:paraId="4527B269"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Treatment</w:t>
            </w:r>
          </w:p>
          <w:p w14:paraId="1EF44874" w14:textId="77777777" w:rsidR="006B303A" w:rsidRPr="008A7ED4" w:rsidRDefault="006B303A" w:rsidP="00304D20">
            <w:pPr>
              <w:rPr>
                <w:rFonts w:asciiTheme="minorHAnsi" w:hAnsiTheme="minorHAnsi" w:cstheme="minorHAnsi"/>
                <w:bCs/>
                <w:szCs w:val="22"/>
              </w:rPr>
            </w:pPr>
            <w:r w:rsidRPr="008A7ED4">
              <w:rPr>
                <w:rFonts w:asciiTheme="minorHAnsi" w:hAnsiTheme="minorHAnsi" w:cstheme="minorHAnsi"/>
                <w:bCs/>
                <w:szCs w:val="22"/>
              </w:rPr>
              <w:t>Mrs F Dyer</w:t>
            </w:r>
          </w:p>
          <w:p w14:paraId="1C8C499B" w14:textId="77777777" w:rsidR="006B303A" w:rsidRPr="008A7ED4" w:rsidRDefault="006B303A" w:rsidP="00304D20">
            <w:pPr>
              <w:rPr>
                <w:rFonts w:asciiTheme="minorHAnsi" w:hAnsiTheme="minorHAnsi" w:cstheme="minorHAnsi"/>
                <w:b/>
                <w:szCs w:val="22"/>
              </w:rPr>
            </w:pPr>
          </w:p>
          <w:p w14:paraId="4CF09361" w14:textId="77777777" w:rsidR="006B303A" w:rsidRPr="008A7ED4" w:rsidRDefault="006B303A" w:rsidP="00304D20">
            <w:pPr>
              <w:rPr>
                <w:rFonts w:asciiTheme="minorHAnsi" w:hAnsiTheme="minorHAnsi" w:cstheme="minorHAnsi"/>
                <w:b/>
                <w:szCs w:val="22"/>
              </w:rPr>
            </w:pPr>
          </w:p>
          <w:p w14:paraId="4452C26F" w14:textId="77777777" w:rsidR="006B303A" w:rsidRPr="008A7ED4" w:rsidRDefault="006B303A" w:rsidP="00304D20">
            <w:pPr>
              <w:rPr>
                <w:rFonts w:asciiTheme="minorHAnsi" w:hAnsiTheme="minorHAnsi" w:cstheme="minorHAnsi"/>
                <w:b/>
                <w:szCs w:val="22"/>
              </w:rPr>
            </w:pPr>
          </w:p>
          <w:p w14:paraId="35FA0021" w14:textId="77777777" w:rsidR="006B303A" w:rsidRPr="008A7ED4" w:rsidRDefault="006B303A" w:rsidP="00304D20">
            <w:pPr>
              <w:rPr>
                <w:rFonts w:asciiTheme="minorHAnsi" w:hAnsiTheme="minorHAnsi" w:cstheme="minorHAnsi"/>
                <w:b/>
                <w:szCs w:val="22"/>
              </w:rPr>
            </w:pPr>
          </w:p>
        </w:tc>
      </w:tr>
      <w:tr w:rsidR="006B303A" w:rsidRPr="008A7ED4" w14:paraId="3E2A1B1E" w14:textId="77777777" w:rsidTr="00304D20">
        <w:tc>
          <w:tcPr>
            <w:tcW w:w="3284" w:type="dxa"/>
          </w:tcPr>
          <w:p w14:paraId="07BED950" w14:textId="77777777" w:rsidR="006B303A" w:rsidRPr="008A7ED4" w:rsidRDefault="006B303A" w:rsidP="00304D20">
            <w:pPr>
              <w:keepNext/>
              <w:outlineLvl w:val="1"/>
              <w:rPr>
                <w:rFonts w:asciiTheme="minorHAnsi" w:hAnsiTheme="minorHAnsi" w:cstheme="minorHAnsi"/>
                <w:b/>
                <w:szCs w:val="22"/>
              </w:rPr>
            </w:pPr>
            <w:r w:rsidRPr="008A7ED4">
              <w:rPr>
                <w:rFonts w:asciiTheme="minorHAnsi" w:hAnsiTheme="minorHAnsi" w:cstheme="minorHAnsi"/>
                <w:b/>
                <w:szCs w:val="22"/>
              </w:rPr>
              <w:t>Thursday</w:t>
            </w:r>
          </w:p>
        </w:tc>
        <w:tc>
          <w:tcPr>
            <w:tcW w:w="3284" w:type="dxa"/>
          </w:tcPr>
          <w:p w14:paraId="3FA38564"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Rotherham</w:t>
            </w:r>
          </w:p>
          <w:p w14:paraId="7F41110F"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Treatment 3:4/ 1:4 MDT Restorative</w:t>
            </w:r>
          </w:p>
          <w:p w14:paraId="7E387471"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Consultant</w:t>
            </w:r>
          </w:p>
          <w:p w14:paraId="56D806F7" w14:textId="77777777" w:rsidR="006B303A" w:rsidRPr="008A7ED4" w:rsidRDefault="006B303A" w:rsidP="00304D20">
            <w:pPr>
              <w:rPr>
                <w:rFonts w:asciiTheme="minorHAnsi" w:hAnsiTheme="minorHAnsi" w:cstheme="minorHAnsi"/>
                <w:szCs w:val="22"/>
              </w:rPr>
            </w:pPr>
            <w:r w:rsidRPr="008A7ED4">
              <w:rPr>
                <w:rFonts w:asciiTheme="minorHAnsi" w:hAnsiTheme="minorHAnsi" w:cstheme="minorHAnsi"/>
                <w:szCs w:val="22"/>
              </w:rPr>
              <w:t>Miss J Birdsall</w:t>
            </w:r>
          </w:p>
          <w:p w14:paraId="38900B92" w14:textId="77777777" w:rsidR="006B303A" w:rsidRPr="008A7ED4" w:rsidRDefault="006B303A" w:rsidP="00304D20">
            <w:pPr>
              <w:rPr>
                <w:rFonts w:asciiTheme="minorHAnsi" w:hAnsiTheme="minorHAnsi" w:cstheme="minorHAnsi"/>
                <w:szCs w:val="22"/>
              </w:rPr>
            </w:pPr>
          </w:p>
          <w:p w14:paraId="0918B1B7" w14:textId="77777777" w:rsidR="006B303A" w:rsidRPr="008A7ED4" w:rsidRDefault="006B303A" w:rsidP="00304D20">
            <w:pPr>
              <w:rPr>
                <w:rFonts w:asciiTheme="minorHAnsi" w:hAnsiTheme="minorHAnsi" w:cstheme="minorHAnsi"/>
                <w:szCs w:val="22"/>
              </w:rPr>
            </w:pPr>
          </w:p>
        </w:tc>
        <w:tc>
          <w:tcPr>
            <w:tcW w:w="3284" w:type="dxa"/>
          </w:tcPr>
          <w:p w14:paraId="13666C82"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Rotherham</w:t>
            </w:r>
          </w:p>
          <w:p w14:paraId="5B5D8573"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Treatment</w:t>
            </w:r>
          </w:p>
          <w:p w14:paraId="2DD57EE5"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Consultant</w:t>
            </w:r>
          </w:p>
          <w:p w14:paraId="7271E32A" w14:textId="77777777" w:rsidR="006B303A" w:rsidRPr="008A7ED4" w:rsidRDefault="006B303A" w:rsidP="00304D20">
            <w:pPr>
              <w:rPr>
                <w:rFonts w:asciiTheme="minorHAnsi" w:hAnsiTheme="minorHAnsi" w:cstheme="minorHAnsi"/>
                <w:szCs w:val="22"/>
              </w:rPr>
            </w:pPr>
            <w:r w:rsidRPr="008A7ED4">
              <w:rPr>
                <w:rFonts w:asciiTheme="minorHAnsi" w:hAnsiTheme="minorHAnsi" w:cstheme="minorHAnsi"/>
                <w:szCs w:val="22"/>
              </w:rPr>
              <w:t>Miss J Birdsall</w:t>
            </w:r>
          </w:p>
          <w:p w14:paraId="1624C982" w14:textId="77777777" w:rsidR="006B303A" w:rsidRPr="008A7ED4" w:rsidRDefault="006B303A" w:rsidP="00304D20">
            <w:pPr>
              <w:rPr>
                <w:rFonts w:asciiTheme="minorHAnsi" w:hAnsiTheme="minorHAnsi" w:cstheme="minorHAnsi"/>
                <w:b/>
                <w:szCs w:val="22"/>
              </w:rPr>
            </w:pPr>
          </w:p>
          <w:p w14:paraId="1C532E76" w14:textId="77777777" w:rsidR="006B303A" w:rsidRPr="008A7ED4" w:rsidRDefault="006B303A" w:rsidP="00304D20">
            <w:pPr>
              <w:rPr>
                <w:rFonts w:asciiTheme="minorHAnsi" w:hAnsiTheme="minorHAnsi" w:cstheme="minorHAnsi"/>
                <w:szCs w:val="22"/>
              </w:rPr>
            </w:pPr>
          </w:p>
        </w:tc>
      </w:tr>
      <w:tr w:rsidR="006B303A" w:rsidRPr="008A7ED4" w14:paraId="0B599DCC" w14:textId="77777777" w:rsidTr="00304D20">
        <w:tc>
          <w:tcPr>
            <w:tcW w:w="3284" w:type="dxa"/>
          </w:tcPr>
          <w:p w14:paraId="705F14DA" w14:textId="77777777" w:rsidR="006B303A" w:rsidRPr="008A7ED4" w:rsidRDefault="006B303A" w:rsidP="00304D20">
            <w:pPr>
              <w:keepNext/>
              <w:outlineLvl w:val="1"/>
              <w:rPr>
                <w:rFonts w:asciiTheme="minorHAnsi" w:hAnsiTheme="minorHAnsi" w:cstheme="minorHAnsi"/>
                <w:b/>
                <w:szCs w:val="22"/>
              </w:rPr>
            </w:pPr>
            <w:r w:rsidRPr="008A7ED4">
              <w:rPr>
                <w:rFonts w:asciiTheme="minorHAnsi" w:hAnsiTheme="minorHAnsi" w:cstheme="minorHAnsi"/>
                <w:b/>
                <w:szCs w:val="22"/>
              </w:rPr>
              <w:t>Friday</w:t>
            </w:r>
          </w:p>
        </w:tc>
        <w:tc>
          <w:tcPr>
            <w:tcW w:w="3284" w:type="dxa"/>
          </w:tcPr>
          <w:p w14:paraId="0AAFEFED" w14:textId="77777777" w:rsidR="006B303A" w:rsidRPr="008A7ED4" w:rsidRDefault="006B303A" w:rsidP="00304D20">
            <w:pPr>
              <w:rPr>
                <w:rFonts w:asciiTheme="minorHAnsi" w:hAnsiTheme="minorHAnsi" w:cstheme="minorHAnsi"/>
                <w:b/>
                <w:szCs w:val="22"/>
              </w:rPr>
            </w:pPr>
            <w:r w:rsidRPr="008A7ED4">
              <w:rPr>
                <w:rFonts w:asciiTheme="minorHAnsi" w:hAnsiTheme="minorHAnsi" w:cstheme="minorHAnsi"/>
                <w:b/>
                <w:szCs w:val="22"/>
              </w:rPr>
              <w:t>Sheffield</w:t>
            </w:r>
          </w:p>
          <w:p w14:paraId="1A940CF9" w14:textId="77777777" w:rsidR="006B303A" w:rsidRPr="008A7ED4" w:rsidRDefault="006B303A" w:rsidP="00304D20">
            <w:pPr>
              <w:rPr>
                <w:rFonts w:asciiTheme="minorHAnsi" w:hAnsiTheme="minorHAnsi" w:cstheme="minorHAnsi"/>
                <w:bCs/>
                <w:szCs w:val="22"/>
              </w:rPr>
            </w:pPr>
            <w:r w:rsidRPr="008A7ED4">
              <w:rPr>
                <w:rFonts w:asciiTheme="minorHAnsi" w:hAnsiTheme="minorHAnsi" w:cstheme="minorHAnsi"/>
                <w:b/>
                <w:szCs w:val="22"/>
              </w:rPr>
              <w:t xml:space="preserve">New </w:t>
            </w:r>
            <w:proofErr w:type="gramStart"/>
            <w:r w:rsidRPr="008A7ED4">
              <w:rPr>
                <w:rFonts w:asciiTheme="minorHAnsi" w:hAnsiTheme="minorHAnsi" w:cstheme="minorHAnsi"/>
                <w:b/>
                <w:szCs w:val="22"/>
              </w:rPr>
              <w:t>patients</w:t>
            </w:r>
            <w:proofErr w:type="gramEnd"/>
            <w:r w:rsidRPr="008A7ED4">
              <w:rPr>
                <w:rFonts w:asciiTheme="minorHAnsi" w:hAnsiTheme="minorHAnsi" w:cstheme="minorHAnsi"/>
                <w:b/>
                <w:szCs w:val="22"/>
              </w:rPr>
              <w:t xml:space="preserve"> clinic </w:t>
            </w:r>
            <w:r w:rsidRPr="008A7ED4">
              <w:rPr>
                <w:rFonts w:asciiTheme="minorHAnsi" w:hAnsiTheme="minorHAnsi" w:cstheme="minorHAnsi"/>
                <w:bCs/>
                <w:szCs w:val="22"/>
              </w:rPr>
              <w:t>Mrs C Brierley</w:t>
            </w:r>
            <w:r w:rsidRPr="008A7ED4">
              <w:rPr>
                <w:rFonts w:asciiTheme="minorHAnsi" w:hAnsiTheme="minorHAnsi" w:cstheme="minorHAnsi"/>
                <w:b/>
                <w:szCs w:val="22"/>
              </w:rPr>
              <w:t xml:space="preserve"> or Cleft Clinic </w:t>
            </w:r>
            <w:r w:rsidRPr="008A7ED4">
              <w:rPr>
                <w:rFonts w:asciiTheme="minorHAnsi" w:hAnsiTheme="minorHAnsi" w:cstheme="minorHAnsi"/>
                <w:bCs/>
                <w:szCs w:val="22"/>
              </w:rPr>
              <w:t>Miss M Stern</w:t>
            </w:r>
          </w:p>
        </w:tc>
        <w:tc>
          <w:tcPr>
            <w:tcW w:w="3284" w:type="dxa"/>
          </w:tcPr>
          <w:p w14:paraId="3CC276F0" w14:textId="77777777" w:rsidR="006B303A" w:rsidRPr="008A7ED4" w:rsidRDefault="006B303A" w:rsidP="00304D20">
            <w:pPr>
              <w:rPr>
                <w:rFonts w:asciiTheme="minorHAnsi" w:hAnsiTheme="minorHAnsi" w:cstheme="minorHAnsi"/>
                <w:b/>
                <w:bCs/>
                <w:szCs w:val="22"/>
              </w:rPr>
            </w:pPr>
            <w:r w:rsidRPr="008A7ED4">
              <w:rPr>
                <w:rFonts w:asciiTheme="minorHAnsi" w:hAnsiTheme="minorHAnsi" w:cstheme="minorHAnsi"/>
                <w:b/>
                <w:bCs/>
                <w:szCs w:val="22"/>
              </w:rPr>
              <w:t>Study</w:t>
            </w:r>
          </w:p>
        </w:tc>
      </w:tr>
    </w:tbl>
    <w:p w14:paraId="08074EF7" w14:textId="77777777" w:rsidR="006B303A" w:rsidRPr="008A7ED4" w:rsidRDefault="006B303A" w:rsidP="006B303A">
      <w:pPr>
        <w:rPr>
          <w:rFonts w:asciiTheme="minorHAnsi" w:hAnsiTheme="minorHAnsi" w:cstheme="minorHAnsi"/>
          <w:szCs w:val="22"/>
        </w:rPr>
      </w:pPr>
    </w:p>
    <w:p w14:paraId="1B6D0185" w14:textId="77777777" w:rsidR="006B303A" w:rsidRPr="008A7ED4" w:rsidRDefault="006B303A" w:rsidP="006B303A">
      <w:pPr>
        <w:rPr>
          <w:rFonts w:asciiTheme="minorHAnsi" w:hAnsiTheme="minorHAnsi" w:cstheme="minorHAnsi"/>
          <w:b/>
          <w:szCs w:val="22"/>
        </w:rPr>
      </w:pPr>
    </w:p>
    <w:p w14:paraId="059EAD55" w14:textId="1B1A6163" w:rsidR="006B303A" w:rsidRPr="008A7ED4" w:rsidRDefault="006B303A" w:rsidP="006B303A">
      <w:pPr>
        <w:jc w:val="both"/>
        <w:rPr>
          <w:rFonts w:asciiTheme="minorHAnsi" w:eastAsia="Calibri" w:hAnsiTheme="minorHAnsi" w:cstheme="minorHAnsi"/>
          <w:b/>
          <w:bCs/>
          <w:szCs w:val="22"/>
        </w:rPr>
      </w:pPr>
      <w:r w:rsidRPr="008A7ED4">
        <w:rPr>
          <w:rFonts w:asciiTheme="minorHAnsi" w:eastAsia="Calibri" w:hAnsiTheme="minorHAnsi" w:cstheme="minorHAnsi"/>
          <w:b/>
          <w:bCs/>
          <w:szCs w:val="22"/>
        </w:rPr>
        <w:t>Sheffield Teaching Hospital NHS Trust</w:t>
      </w:r>
    </w:p>
    <w:p w14:paraId="336C58A4" w14:textId="77777777" w:rsidR="006B303A" w:rsidRPr="008A7ED4" w:rsidRDefault="006B303A" w:rsidP="006B303A">
      <w:pPr>
        <w:jc w:val="both"/>
        <w:rPr>
          <w:rFonts w:asciiTheme="minorHAnsi" w:eastAsia="Calibri" w:hAnsiTheme="minorHAnsi" w:cstheme="minorHAnsi"/>
          <w:b/>
          <w:bCs/>
          <w:szCs w:val="22"/>
        </w:rPr>
      </w:pPr>
    </w:p>
    <w:p w14:paraId="5E915F59"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t xml:space="preserve">Sheffield is England's fourth-largest city, with a population of over half a million, with the wealth of facilities you would expect to find in a major city, yet it is compact, </w:t>
      </w:r>
      <w:proofErr w:type="gramStart"/>
      <w:r w:rsidRPr="008A7ED4">
        <w:rPr>
          <w:rFonts w:asciiTheme="minorHAnsi" w:eastAsia="Calibri" w:hAnsiTheme="minorHAnsi" w:cstheme="minorHAnsi"/>
          <w:szCs w:val="22"/>
        </w:rPr>
        <w:t>welcoming</w:t>
      </w:r>
      <w:proofErr w:type="gramEnd"/>
      <w:r w:rsidRPr="008A7ED4">
        <w:rPr>
          <w:rFonts w:asciiTheme="minorHAnsi" w:eastAsia="Calibri" w:hAnsiTheme="minorHAnsi" w:cstheme="minorHAnsi"/>
          <w:szCs w:val="22"/>
        </w:rPr>
        <w:t xml:space="preserve"> and accessible.  It is a friendly city with a prosperous economy and relatively low cost of living, all of which makes for an excellent quality of life.  </w:t>
      </w:r>
    </w:p>
    <w:p w14:paraId="0A03B606" w14:textId="77777777" w:rsidR="006B303A" w:rsidRPr="008A7ED4" w:rsidRDefault="006B303A" w:rsidP="006B303A">
      <w:pPr>
        <w:jc w:val="both"/>
        <w:rPr>
          <w:rFonts w:asciiTheme="minorHAnsi" w:eastAsia="Calibri" w:hAnsiTheme="minorHAnsi" w:cstheme="minorHAnsi"/>
          <w:szCs w:val="22"/>
        </w:rPr>
      </w:pPr>
    </w:p>
    <w:p w14:paraId="4B6AABBE"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t xml:space="preserve">It has good rail and road links, with a typical train journey to London St Pancras taking 2 hours.  Manchester Airport is also just over an hour away with an </w:t>
      </w:r>
      <w:proofErr w:type="gramStart"/>
      <w:r w:rsidRPr="008A7ED4">
        <w:rPr>
          <w:rFonts w:asciiTheme="minorHAnsi" w:eastAsia="Calibri" w:hAnsiTheme="minorHAnsi" w:cstheme="minorHAnsi"/>
          <w:szCs w:val="22"/>
        </w:rPr>
        <w:t>ever expanding</w:t>
      </w:r>
      <w:proofErr w:type="gramEnd"/>
      <w:r w:rsidRPr="008A7ED4">
        <w:rPr>
          <w:rFonts w:asciiTheme="minorHAnsi" w:eastAsia="Calibri" w:hAnsiTheme="minorHAnsi" w:cstheme="minorHAnsi"/>
          <w:szCs w:val="22"/>
        </w:rPr>
        <w:t xml:space="preserve"> repertoire of routes to national and international destinations.  </w:t>
      </w:r>
    </w:p>
    <w:p w14:paraId="564B6E44" w14:textId="77777777" w:rsidR="006B303A" w:rsidRPr="008A7ED4" w:rsidRDefault="006B303A" w:rsidP="006B303A">
      <w:pPr>
        <w:jc w:val="both"/>
        <w:rPr>
          <w:rFonts w:asciiTheme="minorHAnsi" w:eastAsia="Calibri" w:hAnsiTheme="minorHAnsi" w:cstheme="minorHAnsi"/>
          <w:szCs w:val="22"/>
        </w:rPr>
      </w:pPr>
    </w:p>
    <w:p w14:paraId="26D2032B"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t xml:space="preserve">The city of Sheffield contains an abundance of entertainment and cultural activities including award-winning theatres, (the Crucible and Lyceum are world-class theatres and major regional attractions), museums and galleries, a variety of clubs and live music venues, and a range of spectator and </w:t>
      </w:r>
      <w:r w:rsidRPr="008A7ED4">
        <w:rPr>
          <w:rFonts w:asciiTheme="minorHAnsi" w:eastAsia="Calibri" w:hAnsiTheme="minorHAnsi" w:cstheme="minorHAnsi"/>
          <w:szCs w:val="22"/>
        </w:rPr>
        <w:lastRenderedPageBreak/>
        <w:t xml:space="preserve">participation sports.  With a thriving cultural industries quarter and a range of city-wide events throughout the year, there is something on offer to suit everyone’s taste and interests.   </w:t>
      </w:r>
    </w:p>
    <w:p w14:paraId="61D041A4" w14:textId="77777777" w:rsidR="006B303A" w:rsidRPr="008A7ED4" w:rsidRDefault="006B303A" w:rsidP="006B303A">
      <w:pPr>
        <w:jc w:val="both"/>
        <w:rPr>
          <w:rFonts w:asciiTheme="minorHAnsi" w:eastAsia="Calibri" w:hAnsiTheme="minorHAnsi" w:cstheme="minorHAnsi"/>
          <w:szCs w:val="22"/>
        </w:rPr>
      </w:pPr>
    </w:p>
    <w:p w14:paraId="0D731330"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t>Sheffield also boasts two of Britain's most popular and successful Universities, which between them attract more than 38,000 students a year</w:t>
      </w:r>
    </w:p>
    <w:p w14:paraId="12B3CD6A" w14:textId="77777777" w:rsidR="006B303A" w:rsidRPr="008A7ED4" w:rsidRDefault="006B303A" w:rsidP="006B303A">
      <w:pPr>
        <w:jc w:val="both"/>
        <w:rPr>
          <w:rFonts w:asciiTheme="minorHAnsi" w:eastAsia="Calibri" w:hAnsiTheme="minorHAnsi" w:cstheme="minorHAnsi"/>
          <w:szCs w:val="22"/>
        </w:rPr>
      </w:pPr>
    </w:p>
    <w:p w14:paraId="16DC1F19"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t xml:space="preserve">Located on rolling hills and dissected by river valleys, Sheffield is one of the greenest and most wooded cities in Europe. More than a third of the city lies inside the beautiful Peak District National Park, and it is virtually surrounded by open countryside – over half the city’s population live within 15 minutes of open countryside. It is also the greenest city in England, with 175 woodlands and 75 public parks. Sheffield offers a unique proposition of city culture alongside access to some of the most stunning countryside in the UK. This environment, together with the unparalleled strength of the city’s climbing, running, </w:t>
      </w:r>
      <w:proofErr w:type="gramStart"/>
      <w:r w:rsidRPr="008A7ED4">
        <w:rPr>
          <w:rFonts w:asciiTheme="minorHAnsi" w:eastAsia="Calibri" w:hAnsiTheme="minorHAnsi" w:cstheme="minorHAnsi"/>
          <w:szCs w:val="22"/>
        </w:rPr>
        <w:t>walking</w:t>
      </w:r>
      <w:proofErr w:type="gramEnd"/>
      <w:r w:rsidRPr="008A7ED4">
        <w:rPr>
          <w:rFonts w:asciiTheme="minorHAnsi" w:eastAsia="Calibri" w:hAnsiTheme="minorHAnsi" w:cstheme="minorHAnsi"/>
          <w:szCs w:val="22"/>
        </w:rPr>
        <w:t xml:space="preserve"> and biking communities, sets Sheffield apart from anywhere else in the UK. There is also a wide range of affordable housing and excellent schools on offer.  </w:t>
      </w:r>
    </w:p>
    <w:p w14:paraId="15A1AF6B" w14:textId="77777777" w:rsidR="006B303A" w:rsidRPr="008A7ED4" w:rsidRDefault="006B303A" w:rsidP="006B303A">
      <w:pPr>
        <w:jc w:val="both"/>
        <w:rPr>
          <w:rFonts w:asciiTheme="minorHAnsi" w:eastAsia="Calibri" w:hAnsiTheme="minorHAnsi" w:cstheme="minorHAnsi"/>
          <w:szCs w:val="22"/>
        </w:rPr>
      </w:pPr>
    </w:p>
    <w:p w14:paraId="76D34B39" w14:textId="77777777" w:rsidR="006B303A" w:rsidRPr="008A7ED4" w:rsidRDefault="006B303A" w:rsidP="006B303A">
      <w:pPr>
        <w:pStyle w:val="NormalWeb"/>
        <w:spacing w:after="0"/>
        <w:jc w:val="both"/>
        <w:rPr>
          <w:rFonts w:asciiTheme="minorHAnsi" w:eastAsia="Calibri" w:hAnsiTheme="minorHAnsi" w:cstheme="minorHAnsi"/>
          <w:b/>
          <w:bCs/>
          <w:color w:val="0D0D0D"/>
          <w:sz w:val="22"/>
          <w:szCs w:val="22"/>
          <w:u w:val="single" w:color="0D0D0D"/>
        </w:rPr>
      </w:pPr>
      <w:r w:rsidRPr="008A7ED4">
        <w:rPr>
          <w:rFonts w:asciiTheme="minorHAnsi" w:eastAsia="Calibri" w:hAnsiTheme="minorHAnsi" w:cstheme="minorHAnsi"/>
          <w:b/>
          <w:bCs/>
          <w:color w:val="0D0D0D"/>
          <w:sz w:val="22"/>
          <w:szCs w:val="22"/>
          <w:u w:val="single" w:color="0D0D0D"/>
        </w:rPr>
        <w:t>ORGANISATION PROFILE</w:t>
      </w:r>
    </w:p>
    <w:p w14:paraId="22F9C21E" w14:textId="77777777" w:rsidR="006B303A" w:rsidRPr="008A7ED4" w:rsidRDefault="006B303A" w:rsidP="006B303A">
      <w:pPr>
        <w:pStyle w:val="NormalWeb"/>
        <w:spacing w:after="0"/>
        <w:jc w:val="both"/>
        <w:rPr>
          <w:rFonts w:asciiTheme="minorHAnsi" w:eastAsia="Calibri" w:hAnsiTheme="minorHAnsi" w:cstheme="minorHAnsi"/>
          <w:b/>
          <w:bCs/>
          <w:color w:val="0D0D0D"/>
          <w:sz w:val="22"/>
          <w:szCs w:val="22"/>
          <w:u w:val="single" w:color="0D0D0D"/>
        </w:rPr>
      </w:pPr>
      <w:r w:rsidRPr="008A7ED4">
        <w:rPr>
          <w:rFonts w:asciiTheme="minorHAnsi" w:eastAsia="Calibri" w:hAnsiTheme="minorHAnsi" w:cstheme="minorHAnsi"/>
          <w:sz w:val="22"/>
          <w:szCs w:val="22"/>
        </w:rPr>
        <w:t xml:space="preserve">The Trust has a history of </w:t>
      </w:r>
      <w:proofErr w:type="gramStart"/>
      <w:r w:rsidRPr="008A7ED4">
        <w:rPr>
          <w:rFonts w:asciiTheme="minorHAnsi" w:eastAsia="Calibri" w:hAnsiTheme="minorHAnsi" w:cstheme="minorHAnsi"/>
          <w:sz w:val="22"/>
          <w:szCs w:val="22"/>
        </w:rPr>
        <w:t>high quality</w:t>
      </w:r>
      <w:proofErr w:type="gramEnd"/>
      <w:r w:rsidRPr="008A7ED4">
        <w:rPr>
          <w:rFonts w:asciiTheme="minorHAnsi" w:eastAsia="Calibri" w:hAnsiTheme="minorHAnsi" w:cstheme="minorHAnsi"/>
          <w:sz w:val="22"/>
          <w:szCs w:val="22"/>
        </w:rPr>
        <w:t xml:space="preserve"> care, clinical excellence and innovation in medical research. We are proud to be in the top 20% of NHS Trusts for patient satisfaction and, </w:t>
      </w:r>
      <w:r w:rsidRPr="008A7ED4">
        <w:rPr>
          <w:rFonts w:asciiTheme="minorHAnsi" w:eastAsia="Calibri" w:hAnsiTheme="minorHAnsi" w:cstheme="minorHAnsi"/>
          <w:b/>
          <w:bCs/>
          <w:color w:val="0D0D0D"/>
          <w:sz w:val="22"/>
          <w:szCs w:val="22"/>
          <w:u w:val="single" w:color="0D0D0D"/>
        </w:rPr>
        <w:t>ORGANISATION PROFILE</w:t>
      </w:r>
    </w:p>
    <w:p w14:paraId="6298CED7"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1B43F50F"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p>
    <w:p w14:paraId="191D09F5" w14:textId="77777777" w:rsidR="006B303A" w:rsidRPr="008A7ED4" w:rsidRDefault="006B303A" w:rsidP="006B303A">
      <w:pPr>
        <w:numPr>
          <w:ilvl w:val="0"/>
          <w:numId w:val="7"/>
        </w:numPr>
        <w:pBdr>
          <w:top w:val="nil"/>
          <w:left w:val="nil"/>
          <w:bottom w:val="nil"/>
          <w:right w:val="nil"/>
          <w:between w:val="nil"/>
          <w:bar w:val="nil"/>
        </w:pBdr>
        <w:jc w:val="both"/>
        <w:rPr>
          <w:rFonts w:asciiTheme="minorHAnsi" w:eastAsia="Calibri" w:hAnsiTheme="minorHAnsi" w:cstheme="minorHAnsi"/>
          <w:color w:val="0D0D0D"/>
          <w:szCs w:val="22"/>
        </w:rPr>
      </w:pPr>
      <w:r w:rsidRPr="008A7ED4">
        <w:rPr>
          <w:rFonts w:asciiTheme="minorHAnsi" w:eastAsia="Calibri" w:hAnsiTheme="minorHAnsi" w:cstheme="minorHAnsi"/>
          <w:color w:val="0D0D0D"/>
          <w:szCs w:val="22"/>
          <w:u w:color="0D0D0D"/>
        </w:rPr>
        <w:t xml:space="preserve">The Royal Hallamshire Hospital </w:t>
      </w:r>
    </w:p>
    <w:p w14:paraId="0A13B6C0" w14:textId="77777777" w:rsidR="006B303A" w:rsidRPr="008A7ED4" w:rsidRDefault="006B303A" w:rsidP="006B303A">
      <w:pPr>
        <w:numPr>
          <w:ilvl w:val="0"/>
          <w:numId w:val="7"/>
        </w:numPr>
        <w:pBdr>
          <w:top w:val="nil"/>
          <w:left w:val="nil"/>
          <w:bottom w:val="nil"/>
          <w:right w:val="nil"/>
          <w:between w:val="nil"/>
          <w:bar w:val="nil"/>
        </w:pBdr>
        <w:jc w:val="both"/>
        <w:rPr>
          <w:rFonts w:asciiTheme="minorHAnsi" w:eastAsia="Calibri" w:hAnsiTheme="minorHAnsi" w:cstheme="minorHAnsi"/>
          <w:color w:val="0D0D0D"/>
          <w:szCs w:val="22"/>
        </w:rPr>
      </w:pPr>
      <w:r w:rsidRPr="008A7ED4">
        <w:rPr>
          <w:rFonts w:asciiTheme="minorHAnsi" w:eastAsia="Calibri" w:hAnsiTheme="minorHAnsi" w:cstheme="minorHAnsi"/>
          <w:color w:val="0D0D0D"/>
          <w:szCs w:val="22"/>
          <w:u w:color="0D0D0D"/>
        </w:rPr>
        <w:t xml:space="preserve">The Northern General Hospital </w:t>
      </w:r>
    </w:p>
    <w:p w14:paraId="3156A6D0" w14:textId="77777777" w:rsidR="006B303A" w:rsidRPr="008A7ED4" w:rsidRDefault="006B303A" w:rsidP="006B303A">
      <w:pPr>
        <w:numPr>
          <w:ilvl w:val="0"/>
          <w:numId w:val="7"/>
        </w:numPr>
        <w:pBdr>
          <w:top w:val="nil"/>
          <w:left w:val="nil"/>
          <w:bottom w:val="nil"/>
          <w:right w:val="nil"/>
          <w:between w:val="nil"/>
          <w:bar w:val="nil"/>
        </w:pBdr>
        <w:jc w:val="both"/>
        <w:rPr>
          <w:rFonts w:asciiTheme="minorHAnsi" w:eastAsia="Calibri" w:hAnsiTheme="minorHAnsi" w:cstheme="minorHAnsi"/>
          <w:color w:val="0D0D0D"/>
          <w:szCs w:val="22"/>
        </w:rPr>
      </w:pPr>
      <w:r w:rsidRPr="008A7ED4">
        <w:rPr>
          <w:rFonts w:asciiTheme="minorHAnsi" w:eastAsia="Calibri" w:hAnsiTheme="minorHAnsi" w:cstheme="minorHAnsi"/>
          <w:color w:val="0D0D0D"/>
          <w:szCs w:val="22"/>
          <w:u w:color="0D0D0D"/>
        </w:rPr>
        <w:t xml:space="preserve">Charles Clifford Dental Hospital </w:t>
      </w:r>
    </w:p>
    <w:p w14:paraId="644A42D7" w14:textId="77777777" w:rsidR="006B303A" w:rsidRPr="008A7ED4" w:rsidRDefault="006B303A" w:rsidP="006B303A">
      <w:pPr>
        <w:numPr>
          <w:ilvl w:val="0"/>
          <w:numId w:val="7"/>
        </w:numPr>
        <w:pBdr>
          <w:top w:val="nil"/>
          <w:left w:val="nil"/>
          <w:bottom w:val="nil"/>
          <w:right w:val="nil"/>
          <w:between w:val="nil"/>
          <w:bar w:val="nil"/>
        </w:pBdr>
        <w:jc w:val="both"/>
        <w:rPr>
          <w:rFonts w:asciiTheme="minorHAnsi" w:eastAsia="Calibri" w:hAnsiTheme="minorHAnsi" w:cstheme="minorHAnsi"/>
          <w:color w:val="0D0D0D"/>
          <w:szCs w:val="22"/>
        </w:rPr>
      </w:pPr>
      <w:r w:rsidRPr="008A7ED4">
        <w:rPr>
          <w:rFonts w:asciiTheme="minorHAnsi" w:eastAsia="Calibri" w:hAnsiTheme="minorHAnsi" w:cstheme="minorHAnsi"/>
          <w:color w:val="0D0D0D"/>
          <w:szCs w:val="22"/>
          <w:u w:color="0D0D0D"/>
        </w:rPr>
        <w:t xml:space="preserve">Weston Park Cancer Hospital </w:t>
      </w:r>
    </w:p>
    <w:p w14:paraId="0FF324AD" w14:textId="77777777" w:rsidR="006B303A" w:rsidRPr="008A7ED4" w:rsidRDefault="006B303A" w:rsidP="006B303A">
      <w:pPr>
        <w:numPr>
          <w:ilvl w:val="0"/>
          <w:numId w:val="7"/>
        </w:numPr>
        <w:pBdr>
          <w:top w:val="nil"/>
          <w:left w:val="nil"/>
          <w:bottom w:val="nil"/>
          <w:right w:val="nil"/>
          <w:between w:val="nil"/>
          <w:bar w:val="nil"/>
        </w:pBdr>
        <w:jc w:val="both"/>
        <w:rPr>
          <w:rFonts w:asciiTheme="minorHAnsi" w:eastAsia="Calibri" w:hAnsiTheme="minorHAnsi" w:cstheme="minorHAnsi"/>
          <w:color w:val="0D0D0D"/>
          <w:szCs w:val="22"/>
        </w:rPr>
      </w:pPr>
      <w:r w:rsidRPr="008A7ED4">
        <w:rPr>
          <w:rFonts w:asciiTheme="minorHAnsi" w:eastAsia="Calibri" w:hAnsiTheme="minorHAnsi" w:cstheme="minorHAnsi"/>
          <w:color w:val="0D0D0D"/>
          <w:szCs w:val="22"/>
          <w:u w:color="0D0D0D"/>
        </w:rPr>
        <w:t>Jessop Wing Maternity Hospital</w:t>
      </w:r>
    </w:p>
    <w:p w14:paraId="7DD2A9E8" w14:textId="77777777" w:rsidR="006B303A" w:rsidRPr="008A7ED4" w:rsidRDefault="006B303A" w:rsidP="006B303A">
      <w:pPr>
        <w:jc w:val="both"/>
        <w:rPr>
          <w:rFonts w:asciiTheme="minorHAnsi" w:eastAsia="Calibri" w:hAnsiTheme="minorHAnsi" w:cstheme="minorHAnsi"/>
          <w:color w:val="0D0D0D"/>
          <w:szCs w:val="22"/>
          <w:u w:color="0D0D0D"/>
        </w:rPr>
      </w:pPr>
      <w:r w:rsidRPr="008A7ED4">
        <w:rPr>
          <w:rFonts w:asciiTheme="minorHAnsi" w:eastAsia="Calibri" w:hAnsiTheme="minorHAnsi" w:cstheme="minorHAnsi"/>
          <w:color w:val="0D0D0D"/>
          <w:szCs w:val="22"/>
          <w:u w:color="0D0D0D"/>
        </w:rPr>
        <w:t xml:space="preserve"> </w:t>
      </w:r>
    </w:p>
    <w:p w14:paraId="15CD17CE" w14:textId="77777777" w:rsidR="006B303A" w:rsidRPr="008A7ED4" w:rsidRDefault="006B303A" w:rsidP="006B303A">
      <w:pPr>
        <w:shd w:val="clear" w:color="auto" w:fill="FFFFFF"/>
        <w:spacing w:before="100" w:after="150"/>
        <w:rPr>
          <w:rFonts w:asciiTheme="minorHAnsi" w:eastAsia="Calibri" w:hAnsiTheme="minorHAnsi" w:cstheme="minorHAnsi"/>
          <w:szCs w:val="22"/>
        </w:rPr>
      </w:pPr>
      <w:r w:rsidRPr="008A7ED4">
        <w:rPr>
          <w:rFonts w:asciiTheme="minorHAnsi" w:eastAsia="Calibri" w:hAnsiTheme="minorHAnsi" w:cstheme="minorHAnsi"/>
          <w:szCs w:val="22"/>
        </w:rPr>
        <w:t xml:space="preserve">The Trust has a history of </w:t>
      </w:r>
      <w:proofErr w:type="gramStart"/>
      <w:r w:rsidRPr="008A7ED4">
        <w:rPr>
          <w:rFonts w:asciiTheme="minorHAnsi" w:eastAsia="Calibri" w:hAnsiTheme="minorHAnsi" w:cstheme="minorHAnsi"/>
          <w:szCs w:val="22"/>
        </w:rPr>
        <w:t>high quality</w:t>
      </w:r>
      <w:proofErr w:type="gramEnd"/>
      <w:r w:rsidRPr="008A7ED4">
        <w:rPr>
          <w:rFonts w:asciiTheme="minorHAnsi" w:eastAsia="Calibri" w:hAnsiTheme="minorHAnsi" w:cstheme="minorHAnsi"/>
          <w:szCs w:val="22"/>
        </w:rPr>
        <w:t xml:space="preserve"> care, clinical excellence and innovation in medical research. We are proud to be in the top 20% of NHS Trusts for patient satisfaction and, following its inspection in 2015, the Care Quality Commission has given the Trust an overall rating of ‘Good’ with many areas and services highlighted as ‘Outstanding.’ </w:t>
      </w:r>
    </w:p>
    <w:p w14:paraId="7816EA50" w14:textId="77777777" w:rsidR="006B303A" w:rsidRPr="008A7ED4" w:rsidRDefault="006B303A" w:rsidP="006B303A">
      <w:pPr>
        <w:rPr>
          <w:rFonts w:asciiTheme="minorHAnsi" w:eastAsia="Calibri" w:hAnsiTheme="minorHAnsi" w:cstheme="minorHAnsi"/>
          <w:szCs w:val="22"/>
        </w:rPr>
      </w:pPr>
      <w:r w:rsidRPr="008A7ED4">
        <w:rPr>
          <w:rFonts w:asciiTheme="minorHAnsi" w:eastAsia="Calibri" w:hAnsiTheme="minorHAnsi" w:cstheme="minorHAnsi"/>
          <w:szCs w:val="22"/>
        </w:rPr>
        <w:t xml:space="preserve">This means that the Trust is one of only 18 (out of 174 Trusts) to have achieved green in every one of the five domains which the Care Quality Commission use to rate </w:t>
      </w:r>
      <w:proofErr w:type="gramStart"/>
      <w:r w:rsidRPr="008A7ED4">
        <w:rPr>
          <w:rFonts w:asciiTheme="minorHAnsi" w:eastAsia="Calibri" w:hAnsiTheme="minorHAnsi" w:cstheme="minorHAnsi"/>
          <w:szCs w:val="22"/>
        </w:rPr>
        <w:t>a</w:t>
      </w:r>
      <w:proofErr w:type="gramEnd"/>
      <w:r w:rsidRPr="008A7ED4">
        <w:rPr>
          <w:rFonts w:asciiTheme="minorHAnsi" w:eastAsia="Calibri" w:hAnsiTheme="minorHAnsi" w:cstheme="minorHAnsi"/>
          <w:szCs w:val="22"/>
        </w:rPr>
        <w:t xml:space="preserve"> NHS organisation. We are also the only adult healthcare Trust in the Yorkshire and Humber region to have achieved a </w:t>
      </w:r>
      <w:proofErr w:type="gramStart"/>
      <w:r w:rsidRPr="008A7ED4">
        <w:rPr>
          <w:rFonts w:asciiTheme="minorHAnsi" w:eastAsia="Calibri" w:hAnsiTheme="minorHAnsi" w:cstheme="minorHAnsi"/>
          <w:szCs w:val="22"/>
        </w:rPr>
        <w:t>Good</w:t>
      </w:r>
      <w:proofErr w:type="gramEnd"/>
      <w:r w:rsidRPr="008A7ED4">
        <w:rPr>
          <w:rFonts w:asciiTheme="minorHAnsi" w:eastAsia="Calibri" w:hAnsiTheme="minorHAnsi" w:cstheme="minorHAnsi"/>
          <w:szCs w:val="22"/>
        </w:rPr>
        <w:t xml:space="preserve"> rating overall.</w:t>
      </w:r>
    </w:p>
    <w:p w14:paraId="70B86535"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 xml:space="preserve">We strive to promote a culture of continuous quality improvement and encourage our staff to innovate and adopt ‘best practice’ </w:t>
      </w:r>
      <w:proofErr w:type="gramStart"/>
      <w:r w:rsidRPr="008A7ED4">
        <w:rPr>
          <w:rFonts w:asciiTheme="minorHAnsi" w:eastAsia="Calibri" w:hAnsiTheme="minorHAnsi" w:cstheme="minorHAnsi"/>
          <w:color w:val="0D0D0D"/>
          <w:sz w:val="22"/>
          <w:szCs w:val="22"/>
          <w:u w:color="0D0D0D"/>
        </w:rPr>
        <w:t>in order to</w:t>
      </w:r>
      <w:proofErr w:type="gramEnd"/>
      <w:r w:rsidRPr="008A7ED4">
        <w:rPr>
          <w:rFonts w:asciiTheme="minorHAnsi" w:eastAsia="Calibri" w:hAnsiTheme="minorHAnsi" w:cstheme="minorHAnsi"/>
          <w:color w:val="0D0D0D"/>
          <w:sz w:val="22"/>
          <w:szCs w:val="22"/>
          <w:u w:color="0D0D0D"/>
        </w:rPr>
        <w:t xml:space="preserve"> deliver the highest standard of care to our patients.</w:t>
      </w:r>
    </w:p>
    <w:p w14:paraId="09F26A2F"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 xml:space="preserve">The Northern General Hospital is the home of the City’s Accident and Emergency department which is also now one of three adult Major Trauma Centres for the Yorkshire and Humber region. </w:t>
      </w:r>
      <w:proofErr w:type="gramStart"/>
      <w:r w:rsidRPr="008A7ED4">
        <w:rPr>
          <w:rFonts w:asciiTheme="minorHAnsi" w:eastAsia="Calibri" w:hAnsiTheme="minorHAnsi" w:cstheme="minorHAnsi"/>
          <w:color w:val="0D0D0D"/>
          <w:sz w:val="22"/>
          <w:szCs w:val="22"/>
          <w:u w:color="0D0D0D"/>
        </w:rPr>
        <w:t xml:space="preserve">A number </w:t>
      </w:r>
      <w:r w:rsidRPr="008A7ED4">
        <w:rPr>
          <w:rFonts w:asciiTheme="minorHAnsi" w:eastAsia="Calibri" w:hAnsiTheme="minorHAnsi" w:cstheme="minorHAnsi"/>
          <w:color w:val="0D0D0D"/>
          <w:sz w:val="22"/>
          <w:szCs w:val="22"/>
          <w:u w:color="0D0D0D"/>
        </w:rPr>
        <w:lastRenderedPageBreak/>
        <w:t>of</w:t>
      </w:r>
      <w:proofErr w:type="gramEnd"/>
      <w:r w:rsidRPr="008A7ED4">
        <w:rPr>
          <w:rFonts w:asciiTheme="minorHAnsi" w:eastAsia="Calibri" w:hAnsiTheme="minorHAnsi" w:cstheme="minorHAnsi"/>
          <w:color w:val="0D0D0D"/>
          <w:sz w:val="22"/>
          <w:szCs w:val="22"/>
          <w:u w:color="0D0D0D"/>
        </w:rPr>
        <w:t xml:space="preserve"> specialist medical and surgical services are also located at the Northern General Hospital including cardiac, orthopaedics, burns, plastic surgery, spinal injuries and renal to name a few.</w:t>
      </w:r>
    </w:p>
    <w:p w14:paraId="40049145"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 xml:space="preserve">A state-of-the-art laboratories complex provides leading edge diagnostic services. The hospital also provides a wide range of specialist surgery such as orthopaedic, spinal cord, </w:t>
      </w:r>
      <w:proofErr w:type="gramStart"/>
      <w:r w:rsidRPr="008A7ED4">
        <w:rPr>
          <w:rFonts w:asciiTheme="minorHAnsi" w:eastAsia="Calibri" w:hAnsiTheme="minorHAnsi" w:cstheme="minorHAnsi"/>
          <w:color w:val="0D0D0D"/>
          <w:sz w:val="22"/>
          <w:szCs w:val="22"/>
          <w:u w:color="0D0D0D"/>
        </w:rPr>
        <w:t>hand</w:t>
      </w:r>
      <w:proofErr w:type="gramEnd"/>
      <w:r w:rsidRPr="008A7ED4">
        <w:rPr>
          <w:rFonts w:asciiTheme="minorHAnsi" w:eastAsia="Calibri" w:hAnsiTheme="minorHAnsi" w:cstheme="minorHAnsi"/>
          <w:color w:val="0D0D0D"/>
          <w:sz w:val="22"/>
          <w:szCs w:val="22"/>
          <w:u w:color="0D0D0D"/>
        </w:rPr>
        <w:t xml:space="preserve"> and kidney transplantation.</w:t>
      </w:r>
    </w:p>
    <w:p w14:paraId="35B51B13"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 xml:space="preserve">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w:t>
      </w:r>
      <w:proofErr w:type="gramStart"/>
      <w:r w:rsidRPr="008A7ED4">
        <w:rPr>
          <w:rFonts w:asciiTheme="minorHAnsi" w:eastAsia="Calibri" w:hAnsiTheme="minorHAnsi" w:cstheme="minorHAnsi"/>
          <w:color w:val="0D0D0D"/>
          <w:sz w:val="22"/>
          <w:szCs w:val="22"/>
          <w:u w:color="0D0D0D"/>
        </w:rPr>
        <w:t>medicine</w:t>
      </w:r>
      <w:proofErr w:type="gramEnd"/>
      <w:r w:rsidRPr="008A7ED4">
        <w:rPr>
          <w:rFonts w:asciiTheme="minorHAnsi" w:eastAsia="Calibri" w:hAnsiTheme="minorHAnsi" w:cstheme="minorHAnsi"/>
          <w:color w:val="0D0D0D"/>
          <w:sz w:val="22"/>
          <w:szCs w:val="22"/>
          <w:u w:color="0D0D0D"/>
        </w:rPr>
        <w:t xml:space="preserve"> and infectious diseases unit as well as a specialist haematology centre and other medical and surgical services.</w:t>
      </w:r>
    </w:p>
    <w:p w14:paraId="48113737"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 xml:space="preserve">Sheffield Teaching Hospitals is home to the largest dental school in the region, a maternity hospital with a specialist neonatal intensive care unit and a </w:t>
      </w:r>
      <w:proofErr w:type="gramStart"/>
      <w:r w:rsidRPr="008A7ED4">
        <w:rPr>
          <w:rFonts w:asciiTheme="minorHAnsi" w:eastAsia="Calibri" w:hAnsiTheme="minorHAnsi" w:cstheme="minorHAnsi"/>
          <w:color w:val="0D0D0D"/>
          <w:sz w:val="22"/>
          <w:szCs w:val="22"/>
          <w:u w:color="0D0D0D"/>
        </w:rPr>
        <w:t>world renowned</w:t>
      </w:r>
      <w:proofErr w:type="gramEnd"/>
      <w:r w:rsidRPr="008A7ED4">
        <w:rPr>
          <w:rFonts w:asciiTheme="minorHAnsi" w:eastAsia="Calibri" w:hAnsiTheme="minorHAnsi" w:cstheme="minorHAnsi"/>
          <w:color w:val="0D0D0D"/>
          <w:sz w:val="22"/>
          <w:szCs w:val="22"/>
          <w:u w:color="0D0D0D"/>
        </w:rPr>
        <w:t xml:space="preserve"> cancer hospital. The Trust is also integrated with the City’s adult NHS community services to support our work to provide care closer to home for patients and preventing admissions to hospital wherever possible.</w:t>
      </w:r>
    </w:p>
    <w:p w14:paraId="66B25BB8"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We have a long tradition of clinical and scientific achievement, including the development of one of the UK’s first Academic Health Sciences Networks.</w:t>
      </w:r>
    </w:p>
    <w:p w14:paraId="2F94DD89"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Through our partnerships with the University of Sheffield, Sheffield Hallam University, other health and social care providers and industry we remain at the forefront of advancements in clinical services, teaching and research.</w:t>
      </w:r>
    </w:p>
    <w:p w14:paraId="1183EB09"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 xml:space="preserve">We have around 17,000 employees, making us the second biggest employer in the city. We aim to reflect the diversity of local communities and are proud of our new and existing partnerships with local people, patients, neighbouring NHS organisations, local </w:t>
      </w:r>
      <w:proofErr w:type="gramStart"/>
      <w:r w:rsidRPr="008A7ED4">
        <w:rPr>
          <w:rFonts w:asciiTheme="minorHAnsi" w:eastAsia="Calibri" w:hAnsiTheme="minorHAnsi" w:cstheme="minorHAnsi"/>
          <w:color w:val="0D0D0D"/>
          <w:sz w:val="22"/>
          <w:szCs w:val="22"/>
          <w:u w:color="0D0D0D"/>
        </w:rPr>
        <w:t>authority</w:t>
      </w:r>
      <w:proofErr w:type="gramEnd"/>
      <w:r w:rsidRPr="008A7ED4">
        <w:rPr>
          <w:rFonts w:asciiTheme="minorHAnsi" w:eastAsia="Calibri" w:hAnsiTheme="minorHAnsi" w:cstheme="minorHAnsi"/>
          <w:color w:val="0D0D0D"/>
          <w:sz w:val="22"/>
          <w:szCs w:val="22"/>
          <w:u w:color="0D0D0D"/>
        </w:rPr>
        <w:t xml:space="preserve"> and charitable bodies.</w:t>
      </w:r>
    </w:p>
    <w:p w14:paraId="2540C268"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 xml:space="preserve">We strive to recruit and retain the best staff: the dedication and skill of our employees are what make our services </w:t>
      </w:r>
      <w:proofErr w:type="gramStart"/>
      <w:r w:rsidRPr="008A7ED4">
        <w:rPr>
          <w:rFonts w:asciiTheme="minorHAnsi" w:eastAsia="Calibri" w:hAnsiTheme="minorHAnsi" w:cstheme="minorHAnsi"/>
          <w:color w:val="0D0D0D"/>
          <w:sz w:val="22"/>
          <w:szCs w:val="22"/>
          <w:u w:color="0D0D0D"/>
        </w:rPr>
        <w:t>successful</w:t>
      </w:r>
      <w:proofErr w:type="gramEnd"/>
      <w:r w:rsidRPr="008A7ED4">
        <w:rPr>
          <w:rFonts w:asciiTheme="minorHAnsi" w:eastAsia="Calibri" w:hAnsiTheme="minorHAnsi" w:cstheme="minorHAnsi"/>
          <w:color w:val="0D0D0D"/>
          <w:sz w:val="22"/>
          <w:szCs w:val="22"/>
          <w:u w:color="0D0D0D"/>
        </w:rPr>
        <w:t xml:space="preserve"> and we continue to keep the health and wellbeing of our staff as a priority.</w:t>
      </w:r>
    </w:p>
    <w:p w14:paraId="79F136D6" w14:textId="77777777" w:rsidR="006B303A" w:rsidRPr="008A7ED4" w:rsidRDefault="006B303A" w:rsidP="006B303A">
      <w:pPr>
        <w:pStyle w:val="NormalWeb"/>
        <w:spacing w:after="0"/>
        <w:jc w:val="both"/>
        <w:rPr>
          <w:rFonts w:asciiTheme="minorHAnsi" w:eastAsia="Calibri" w:hAnsiTheme="minorHAnsi" w:cstheme="minorHAnsi"/>
          <w:color w:val="0D0D0D"/>
          <w:sz w:val="22"/>
          <w:szCs w:val="22"/>
          <w:u w:color="0D0D0D"/>
        </w:rPr>
      </w:pPr>
      <w:r w:rsidRPr="008A7ED4">
        <w:rPr>
          <w:rFonts w:asciiTheme="minorHAnsi" w:eastAsia="Calibri" w:hAnsiTheme="minorHAnsi" w:cstheme="minorHAnsi"/>
          <w:color w:val="0D0D0D"/>
          <w:sz w:val="22"/>
          <w:szCs w:val="22"/>
          <w:u w:color="0D0D0D"/>
        </w:rPr>
        <w:t xml:space="preserve">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  </w:t>
      </w:r>
    </w:p>
    <w:p w14:paraId="09452ABD" w14:textId="77777777" w:rsidR="006B303A" w:rsidRPr="008A7ED4" w:rsidRDefault="006B303A" w:rsidP="006B303A">
      <w:pPr>
        <w:jc w:val="both"/>
        <w:rPr>
          <w:rFonts w:asciiTheme="minorHAnsi" w:eastAsia="Calibri" w:hAnsiTheme="minorHAnsi" w:cstheme="minorHAnsi"/>
          <w:b/>
          <w:bCs/>
          <w:szCs w:val="22"/>
          <w:u w:val="single"/>
        </w:rPr>
      </w:pPr>
      <w:r w:rsidRPr="008A7ED4">
        <w:rPr>
          <w:rFonts w:asciiTheme="minorHAnsi" w:eastAsia="Calibri" w:hAnsiTheme="minorHAnsi" w:cstheme="minorHAnsi"/>
          <w:b/>
          <w:bCs/>
          <w:szCs w:val="22"/>
          <w:u w:val="single"/>
        </w:rPr>
        <w:t>PROUD VALUES</w:t>
      </w:r>
    </w:p>
    <w:p w14:paraId="3D854BE2" w14:textId="77777777" w:rsidR="006B303A" w:rsidRPr="008A7ED4" w:rsidRDefault="006B303A" w:rsidP="006B303A">
      <w:pPr>
        <w:jc w:val="both"/>
        <w:rPr>
          <w:rFonts w:asciiTheme="minorHAnsi" w:eastAsia="Calibri" w:hAnsiTheme="minorHAnsi" w:cstheme="minorHAnsi"/>
          <w:szCs w:val="22"/>
        </w:rPr>
      </w:pPr>
    </w:p>
    <w:p w14:paraId="3DBCF1EC"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t>These are the values that all staff at Sheffield Teaching Hospitals NHS Foundation Trust are expected to demonstrate in all that they do.</w:t>
      </w:r>
    </w:p>
    <w:p w14:paraId="1499B5E4" w14:textId="77777777" w:rsidR="006B303A" w:rsidRPr="008A7ED4" w:rsidRDefault="006B303A" w:rsidP="006B303A">
      <w:pPr>
        <w:jc w:val="both"/>
        <w:rPr>
          <w:rFonts w:asciiTheme="minorHAnsi" w:eastAsia="Calibri" w:hAnsiTheme="minorHAnsi" w:cstheme="minorHAnsi"/>
          <w:szCs w:val="22"/>
        </w:rPr>
      </w:pPr>
    </w:p>
    <w:p w14:paraId="67E3A66C" w14:textId="77777777" w:rsidR="006B303A" w:rsidRPr="008A7ED4" w:rsidRDefault="006B303A" w:rsidP="006B303A">
      <w:pPr>
        <w:jc w:val="both"/>
        <w:rPr>
          <w:rFonts w:asciiTheme="minorHAnsi" w:eastAsia="Calibri" w:hAnsiTheme="minorHAnsi" w:cstheme="minorHAnsi"/>
          <w:szCs w:val="22"/>
        </w:rPr>
      </w:pPr>
    </w:p>
    <w:p w14:paraId="237458B9"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b/>
          <w:bCs/>
          <w:szCs w:val="22"/>
        </w:rPr>
        <w:t>P</w:t>
      </w:r>
      <w:r w:rsidRPr="008A7ED4">
        <w:rPr>
          <w:rFonts w:asciiTheme="minorHAnsi" w:eastAsia="Calibri" w:hAnsiTheme="minorHAnsi" w:cstheme="minorHAnsi"/>
          <w:szCs w:val="22"/>
        </w:rPr>
        <w:t>atients First – Ensure that the people we serve are at the heart of what we do</w:t>
      </w:r>
    </w:p>
    <w:p w14:paraId="417C82BB" w14:textId="77777777" w:rsidR="006B303A" w:rsidRPr="008A7ED4" w:rsidRDefault="006B303A" w:rsidP="006B303A">
      <w:pPr>
        <w:jc w:val="both"/>
        <w:rPr>
          <w:rFonts w:asciiTheme="minorHAnsi" w:eastAsia="Calibri" w:hAnsiTheme="minorHAnsi" w:cstheme="minorHAnsi"/>
          <w:szCs w:val="22"/>
        </w:rPr>
      </w:pPr>
    </w:p>
    <w:p w14:paraId="60B00B62"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b/>
          <w:bCs/>
          <w:szCs w:val="22"/>
        </w:rPr>
        <w:t>R</w:t>
      </w:r>
      <w:r w:rsidRPr="008A7ED4">
        <w:rPr>
          <w:rFonts w:asciiTheme="minorHAnsi" w:eastAsia="Calibri" w:hAnsiTheme="minorHAnsi" w:cstheme="minorHAnsi"/>
          <w:szCs w:val="22"/>
        </w:rPr>
        <w:t>espectful – Be kind, respectful, fair and value diversity</w:t>
      </w:r>
    </w:p>
    <w:p w14:paraId="5CB1AB6E" w14:textId="77777777" w:rsidR="006B303A" w:rsidRPr="008A7ED4" w:rsidRDefault="006B303A" w:rsidP="006B303A">
      <w:pPr>
        <w:jc w:val="both"/>
        <w:rPr>
          <w:rFonts w:asciiTheme="minorHAnsi" w:eastAsia="Calibri" w:hAnsiTheme="minorHAnsi" w:cstheme="minorHAnsi"/>
          <w:szCs w:val="22"/>
        </w:rPr>
      </w:pPr>
    </w:p>
    <w:p w14:paraId="270A8C54"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b/>
          <w:bCs/>
          <w:szCs w:val="22"/>
        </w:rPr>
        <w:t>O</w:t>
      </w:r>
      <w:r w:rsidRPr="008A7ED4">
        <w:rPr>
          <w:rFonts w:asciiTheme="minorHAnsi" w:eastAsia="Calibri" w:hAnsiTheme="minorHAnsi" w:cstheme="minorHAnsi"/>
          <w:szCs w:val="22"/>
        </w:rPr>
        <w:t xml:space="preserve">wnership – Celebrate our successes, learn </w:t>
      </w:r>
      <w:proofErr w:type="gramStart"/>
      <w:r w:rsidRPr="008A7ED4">
        <w:rPr>
          <w:rFonts w:asciiTheme="minorHAnsi" w:eastAsia="Calibri" w:hAnsiTheme="minorHAnsi" w:cstheme="minorHAnsi"/>
          <w:szCs w:val="22"/>
        </w:rPr>
        <w:t>continuously</w:t>
      </w:r>
      <w:proofErr w:type="gramEnd"/>
      <w:r w:rsidRPr="008A7ED4">
        <w:rPr>
          <w:rFonts w:asciiTheme="minorHAnsi" w:eastAsia="Calibri" w:hAnsiTheme="minorHAnsi" w:cstheme="minorHAnsi"/>
          <w:szCs w:val="22"/>
        </w:rPr>
        <w:t xml:space="preserve"> and ensure we improve</w:t>
      </w:r>
    </w:p>
    <w:p w14:paraId="5AB64589" w14:textId="77777777" w:rsidR="006B303A" w:rsidRPr="008A7ED4" w:rsidRDefault="006B303A" w:rsidP="006B303A">
      <w:pPr>
        <w:jc w:val="both"/>
        <w:rPr>
          <w:rFonts w:asciiTheme="minorHAnsi" w:eastAsia="Calibri" w:hAnsiTheme="minorHAnsi" w:cstheme="minorHAnsi"/>
          <w:szCs w:val="22"/>
        </w:rPr>
      </w:pPr>
    </w:p>
    <w:p w14:paraId="1D967C80"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b/>
          <w:bCs/>
          <w:szCs w:val="22"/>
        </w:rPr>
        <w:t>U</w:t>
      </w:r>
      <w:r w:rsidRPr="008A7ED4">
        <w:rPr>
          <w:rFonts w:asciiTheme="minorHAnsi" w:eastAsia="Calibri" w:hAnsiTheme="minorHAnsi" w:cstheme="minorHAnsi"/>
          <w:szCs w:val="22"/>
        </w:rPr>
        <w:t>nity – Work in partnership with others</w:t>
      </w:r>
    </w:p>
    <w:p w14:paraId="31330B46" w14:textId="77777777" w:rsidR="006B303A" w:rsidRPr="008A7ED4" w:rsidRDefault="006B303A" w:rsidP="006B303A">
      <w:pPr>
        <w:jc w:val="both"/>
        <w:rPr>
          <w:rFonts w:asciiTheme="minorHAnsi" w:eastAsia="Calibri" w:hAnsiTheme="minorHAnsi" w:cstheme="minorHAnsi"/>
          <w:szCs w:val="22"/>
        </w:rPr>
      </w:pPr>
    </w:p>
    <w:p w14:paraId="0E444EEE"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b/>
          <w:bCs/>
          <w:szCs w:val="22"/>
        </w:rPr>
        <w:lastRenderedPageBreak/>
        <w:t>D</w:t>
      </w:r>
      <w:r w:rsidRPr="008A7ED4">
        <w:rPr>
          <w:rFonts w:asciiTheme="minorHAnsi" w:eastAsia="Calibri" w:hAnsiTheme="minorHAnsi" w:cstheme="minorHAnsi"/>
          <w:szCs w:val="22"/>
        </w:rPr>
        <w:t xml:space="preserve">eliver – Be efficient, </w:t>
      </w:r>
      <w:proofErr w:type="gramStart"/>
      <w:r w:rsidRPr="008A7ED4">
        <w:rPr>
          <w:rFonts w:asciiTheme="minorHAnsi" w:eastAsia="Calibri" w:hAnsiTheme="minorHAnsi" w:cstheme="minorHAnsi"/>
          <w:szCs w:val="22"/>
        </w:rPr>
        <w:t>effective</w:t>
      </w:r>
      <w:proofErr w:type="gramEnd"/>
      <w:r w:rsidRPr="008A7ED4">
        <w:rPr>
          <w:rFonts w:asciiTheme="minorHAnsi" w:eastAsia="Calibri" w:hAnsiTheme="minorHAnsi" w:cstheme="minorHAnsi"/>
          <w:szCs w:val="22"/>
        </w:rPr>
        <w:t xml:space="preserve"> and accountable for our actions</w:t>
      </w:r>
    </w:p>
    <w:p w14:paraId="6D94B369" w14:textId="77777777" w:rsidR="006B303A" w:rsidRPr="008A7ED4" w:rsidRDefault="006B303A" w:rsidP="006B303A">
      <w:pPr>
        <w:jc w:val="both"/>
        <w:rPr>
          <w:rFonts w:asciiTheme="minorHAnsi" w:eastAsia="Calibri" w:hAnsiTheme="minorHAnsi" w:cstheme="minorHAnsi"/>
          <w:szCs w:val="22"/>
        </w:rPr>
      </w:pPr>
    </w:p>
    <w:p w14:paraId="7CB3B0C3" w14:textId="77777777" w:rsidR="006B303A" w:rsidRPr="008A7ED4" w:rsidRDefault="006B303A" w:rsidP="006B303A">
      <w:pPr>
        <w:pStyle w:val="NormalWeb"/>
        <w:spacing w:after="0"/>
        <w:jc w:val="both"/>
        <w:rPr>
          <w:rFonts w:asciiTheme="minorHAnsi" w:eastAsia="Calibri" w:hAnsiTheme="minorHAnsi" w:cstheme="minorHAnsi"/>
          <w:color w:val="1F497D"/>
          <w:sz w:val="22"/>
          <w:szCs w:val="22"/>
          <w:u w:color="1F497D"/>
        </w:rPr>
      </w:pPr>
      <w:r w:rsidRPr="008A7ED4">
        <w:rPr>
          <w:rFonts w:asciiTheme="minorHAnsi" w:eastAsia="Calibri" w:hAnsiTheme="minorHAnsi" w:cstheme="minorHAnsi"/>
          <w:color w:val="0D0D0D"/>
          <w:sz w:val="22"/>
          <w:szCs w:val="22"/>
          <w:u w:color="0D0D0D"/>
        </w:rPr>
        <w:t xml:space="preserve">For further details of our services and organisational structure, including our Board of Directors, and our </w:t>
      </w:r>
      <w:proofErr w:type="gramStart"/>
      <w:r w:rsidRPr="008A7ED4">
        <w:rPr>
          <w:rFonts w:asciiTheme="minorHAnsi" w:eastAsia="Calibri" w:hAnsiTheme="minorHAnsi" w:cstheme="minorHAnsi"/>
          <w:color w:val="0D0D0D"/>
          <w:sz w:val="22"/>
          <w:szCs w:val="22"/>
          <w:u w:color="0D0D0D"/>
        </w:rPr>
        <w:t>future plans</w:t>
      </w:r>
      <w:proofErr w:type="gramEnd"/>
      <w:r w:rsidRPr="008A7ED4">
        <w:rPr>
          <w:rFonts w:asciiTheme="minorHAnsi" w:eastAsia="Calibri" w:hAnsiTheme="minorHAnsi" w:cstheme="minorHAnsi"/>
          <w:color w:val="0D0D0D"/>
          <w:sz w:val="22"/>
          <w:szCs w:val="22"/>
          <w:u w:color="0D0D0D"/>
        </w:rPr>
        <w:t xml:space="preserve"> please visit </w:t>
      </w:r>
      <w:hyperlink r:id="rId5" w:history="1">
        <w:r w:rsidRPr="008A7ED4">
          <w:rPr>
            <w:rStyle w:val="Hyperlink0"/>
            <w:rFonts w:asciiTheme="minorHAnsi" w:hAnsiTheme="minorHAnsi" w:cstheme="minorHAnsi"/>
          </w:rPr>
          <w:t>www.sth.nhs.uk/about-us</w:t>
        </w:r>
      </w:hyperlink>
    </w:p>
    <w:p w14:paraId="21042BD1" w14:textId="77777777" w:rsidR="006B303A" w:rsidRPr="008A7ED4" w:rsidRDefault="006B303A" w:rsidP="006B303A">
      <w:pPr>
        <w:pStyle w:val="Heading2"/>
        <w:rPr>
          <w:rFonts w:asciiTheme="minorHAnsi" w:eastAsia="Calibri" w:hAnsiTheme="minorHAnsi" w:cstheme="minorHAnsi"/>
          <w:szCs w:val="22"/>
        </w:rPr>
      </w:pPr>
      <w:r w:rsidRPr="008A7ED4">
        <w:rPr>
          <w:rFonts w:asciiTheme="minorHAnsi" w:eastAsia="Calibri" w:hAnsiTheme="minorHAnsi" w:cstheme="minorHAnsi"/>
          <w:szCs w:val="22"/>
        </w:rPr>
        <w:t>CHARLES CLIFFORD DENTAL HOSPITAL ORTHODONTIC SERVICE</w:t>
      </w:r>
    </w:p>
    <w:p w14:paraId="3811AFF1" w14:textId="77777777" w:rsidR="006B303A" w:rsidRPr="008A7ED4" w:rsidRDefault="006B303A" w:rsidP="006B303A">
      <w:pPr>
        <w:rPr>
          <w:rFonts w:asciiTheme="minorHAnsi" w:eastAsia="Calibri" w:hAnsiTheme="minorHAnsi" w:cstheme="minorHAnsi"/>
          <w:szCs w:val="22"/>
        </w:rPr>
      </w:pPr>
    </w:p>
    <w:p w14:paraId="1997812D" w14:textId="77777777" w:rsidR="006B303A" w:rsidRPr="008A7ED4" w:rsidRDefault="006B303A" w:rsidP="006B303A">
      <w:pPr>
        <w:rPr>
          <w:rFonts w:asciiTheme="minorHAnsi" w:eastAsia="Calibri" w:hAnsiTheme="minorHAnsi" w:cstheme="minorHAnsi"/>
          <w:szCs w:val="22"/>
        </w:rPr>
      </w:pPr>
      <w:r w:rsidRPr="008A7ED4">
        <w:rPr>
          <w:rFonts w:asciiTheme="minorHAnsi" w:eastAsia="Calibri" w:hAnsiTheme="minorHAnsi" w:cstheme="minorHAnsi"/>
          <w:szCs w:val="22"/>
        </w:rPr>
        <w:t xml:space="preserve">The hospital is situation to the west of the City Centre and forms part of the University teaching complex, which includes the Royal Hallamshire Hospital as well as being within the </w:t>
      </w:r>
      <w:proofErr w:type="spellStart"/>
      <w:r w:rsidRPr="008A7ED4">
        <w:rPr>
          <w:rFonts w:asciiTheme="minorHAnsi" w:eastAsia="Calibri" w:hAnsiTheme="minorHAnsi" w:cstheme="minorHAnsi"/>
          <w:szCs w:val="22"/>
        </w:rPr>
        <w:t>Unviersity</w:t>
      </w:r>
      <w:proofErr w:type="spellEnd"/>
      <w:r w:rsidRPr="008A7ED4">
        <w:rPr>
          <w:rFonts w:asciiTheme="minorHAnsi" w:eastAsia="Calibri" w:hAnsiTheme="minorHAnsi" w:cstheme="minorHAnsi"/>
          <w:szCs w:val="22"/>
        </w:rPr>
        <w:t xml:space="preserve"> Campus.</w:t>
      </w:r>
    </w:p>
    <w:p w14:paraId="64435FE8" w14:textId="77777777" w:rsidR="006B303A" w:rsidRPr="008A7ED4" w:rsidRDefault="006B303A" w:rsidP="006B303A">
      <w:pPr>
        <w:rPr>
          <w:rFonts w:asciiTheme="minorHAnsi" w:eastAsia="Calibri" w:hAnsiTheme="minorHAnsi" w:cstheme="minorHAnsi"/>
          <w:szCs w:val="22"/>
        </w:rPr>
      </w:pPr>
    </w:p>
    <w:p w14:paraId="07C328D7" w14:textId="77777777" w:rsidR="006B303A" w:rsidRPr="008A7ED4" w:rsidRDefault="006B303A" w:rsidP="006B303A">
      <w:pPr>
        <w:rPr>
          <w:rFonts w:asciiTheme="minorHAnsi" w:eastAsia="Calibri" w:hAnsiTheme="minorHAnsi" w:cstheme="minorHAnsi"/>
          <w:szCs w:val="22"/>
        </w:rPr>
      </w:pPr>
      <w:r w:rsidRPr="008A7ED4">
        <w:rPr>
          <w:rFonts w:asciiTheme="minorHAnsi" w:eastAsia="Calibri" w:hAnsiTheme="minorHAnsi" w:cstheme="minorHAnsi"/>
          <w:szCs w:val="22"/>
        </w:rPr>
        <w:t xml:space="preserve">The Charles Clifford Dental Hospital and adjacent Royal Hallamshire Hospital are equipped to a high standard with digital radiology and a computerised operating management system.  Specialist equipment including dedicated surgical microscopes are available, as is cone beam CT and </w:t>
      </w:r>
      <w:proofErr w:type="gramStart"/>
      <w:r w:rsidRPr="008A7ED4">
        <w:rPr>
          <w:rFonts w:asciiTheme="minorHAnsi" w:eastAsia="Calibri" w:hAnsiTheme="minorHAnsi" w:cstheme="minorHAnsi"/>
          <w:szCs w:val="22"/>
        </w:rPr>
        <w:t>ultra sound</w:t>
      </w:r>
      <w:proofErr w:type="gramEnd"/>
      <w:r w:rsidRPr="008A7ED4">
        <w:rPr>
          <w:rFonts w:asciiTheme="minorHAnsi" w:eastAsia="Calibri" w:hAnsiTheme="minorHAnsi" w:cstheme="minorHAnsi"/>
          <w:szCs w:val="22"/>
        </w:rPr>
        <w:t xml:space="preserve"> services.  There is also a dedicated department for the Orthodontic Department.  </w:t>
      </w:r>
    </w:p>
    <w:p w14:paraId="6502869C" w14:textId="77777777" w:rsidR="006B303A" w:rsidRPr="008A7ED4" w:rsidRDefault="006B303A" w:rsidP="006B303A">
      <w:pPr>
        <w:rPr>
          <w:rFonts w:asciiTheme="minorHAnsi" w:eastAsia="Calibri" w:hAnsiTheme="minorHAnsi" w:cstheme="minorHAnsi"/>
          <w:szCs w:val="22"/>
        </w:rPr>
      </w:pPr>
    </w:p>
    <w:p w14:paraId="2CF30BF4" w14:textId="77777777" w:rsidR="006B303A" w:rsidRPr="008A7ED4" w:rsidRDefault="006B303A" w:rsidP="006B303A">
      <w:pPr>
        <w:rPr>
          <w:rFonts w:asciiTheme="minorHAnsi" w:eastAsia="Calibri" w:hAnsiTheme="minorHAnsi" w:cstheme="minorHAnsi"/>
          <w:szCs w:val="22"/>
        </w:rPr>
      </w:pPr>
      <w:r w:rsidRPr="008A7ED4">
        <w:rPr>
          <w:rFonts w:asciiTheme="minorHAnsi" w:eastAsia="Calibri" w:hAnsiTheme="minorHAnsi" w:cstheme="minorHAnsi"/>
          <w:szCs w:val="22"/>
        </w:rPr>
        <w:t>The Hospital serves a resident population of approximately 538,000 and in addition, provides specialist services for a wider area, so this figure rises to approximately 672,000 when considering patients from adjacent districts. Specialist services are provided in the departments of Oral Medicine, Oral Microbiology, OMF Pathology, OMF Radiology, Oral Special Needs Dentistry and Oral Surgery, Restorative Dentistry, Orthodontics and Paediatric Dentistry.</w:t>
      </w:r>
    </w:p>
    <w:p w14:paraId="031E5E18" w14:textId="77777777" w:rsidR="006B303A" w:rsidRPr="008A7ED4" w:rsidRDefault="006B303A" w:rsidP="006B303A">
      <w:pPr>
        <w:rPr>
          <w:rFonts w:asciiTheme="minorHAnsi" w:eastAsia="Calibri" w:hAnsiTheme="minorHAnsi" w:cstheme="minorHAnsi"/>
          <w:szCs w:val="22"/>
        </w:rPr>
      </w:pPr>
    </w:p>
    <w:p w14:paraId="3F0C7903" w14:textId="77777777" w:rsidR="006B303A" w:rsidRPr="008A7ED4" w:rsidRDefault="006B303A" w:rsidP="006B303A">
      <w:pPr>
        <w:rPr>
          <w:rFonts w:asciiTheme="minorHAnsi" w:eastAsia="Calibri" w:hAnsiTheme="minorHAnsi" w:cstheme="minorHAnsi"/>
          <w:b/>
          <w:bCs/>
          <w:szCs w:val="22"/>
          <w:u w:val="single"/>
        </w:rPr>
      </w:pPr>
      <w:r w:rsidRPr="008A7ED4">
        <w:rPr>
          <w:rFonts w:asciiTheme="minorHAnsi" w:eastAsia="Calibri" w:hAnsiTheme="minorHAnsi" w:cstheme="minorHAnsi"/>
          <w:b/>
          <w:bCs/>
          <w:szCs w:val="22"/>
          <w:u w:val="single"/>
        </w:rPr>
        <w:t>THE ORTHODONTIC DEPARTMENT</w:t>
      </w:r>
    </w:p>
    <w:p w14:paraId="5C8B4E11" w14:textId="77777777" w:rsidR="006B303A" w:rsidRPr="008A7ED4" w:rsidRDefault="006B303A" w:rsidP="006B303A">
      <w:pPr>
        <w:pStyle w:val="BodyText"/>
        <w:widowControl w:val="0"/>
        <w:jc w:val="left"/>
        <w:rPr>
          <w:rFonts w:asciiTheme="minorHAnsi" w:eastAsia="Calibri" w:hAnsiTheme="minorHAnsi" w:cstheme="minorHAnsi"/>
          <w:b/>
          <w:bCs/>
          <w:szCs w:val="22"/>
          <w:u w:val="single"/>
        </w:rPr>
      </w:pPr>
      <w:r w:rsidRPr="008A7ED4">
        <w:rPr>
          <w:rFonts w:asciiTheme="minorHAnsi" w:eastAsia="Calibri" w:hAnsiTheme="minorHAnsi" w:cstheme="minorHAnsi"/>
          <w:szCs w:val="22"/>
        </w:rPr>
        <w:t xml:space="preserve">The department provides specialist orthodontic advice, routine and multi-disciplinary treatment </w:t>
      </w:r>
      <w:proofErr w:type="gramStart"/>
      <w:r w:rsidRPr="008A7ED4">
        <w:rPr>
          <w:rFonts w:asciiTheme="minorHAnsi" w:eastAsia="Calibri" w:hAnsiTheme="minorHAnsi" w:cstheme="minorHAnsi"/>
          <w:szCs w:val="22"/>
        </w:rPr>
        <w:t>and also</w:t>
      </w:r>
      <w:proofErr w:type="gramEnd"/>
      <w:r w:rsidRPr="008A7ED4">
        <w:rPr>
          <w:rFonts w:asciiTheme="minorHAnsi" w:eastAsia="Calibri" w:hAnsiTheme="minorHAnsi" w:cstheme="minorHAnsi"/>
          <w:szCs w:val="22"/>
        </w:rPr>
        <w:t xml:space="preserve"> provides clinical and didactic teaching in orthodontics at undergraduate and postgraduate levels.</w:t>
      </w:r>
    </w:p>
    <w:p w14:paraId="673EDB2F" w14:textId="77777777" w:rsidR="006B303A" w:rsidRPr="008A7ED4" w:rsidRDefault="006B303A" w:rsidP="006B303A">
      <w:pPr>
        <w:rPr>
          <w:rFonts w:asciiTheme="minorHAnsi" w:eastAsia="Calibri" w:hAnsiTheme="minorHAnsi" w:cstheme="minorHAnsi"/>
          <w:szCs w:val="22"/>
        </w:rPr>
      </w:pPr>
    </w:p>
    <w:p w14:paraId="716B8153" w14:textId="6DCE0600" w:rsidR="006B303A" w:rsidRPr="008A7ED4" w:rsidRDefault="006B303A" w:rsidP="006B303A">
      <w:pPr>
        <w:rPr>
          <w:rFonts w:asciiTheme="minorHAnsi" w:eastAsia="Calibri" w:hAnsiTheme="minorHAnsi" w:cstheme="minorHAnsi"/>
          <w:szCs w:val="22"/>
        </w:rPr>
      </w:pPr>
      <w:r w:rsidRPr="008A7ED4">
        <w:rPr>
          <w:rFonts w:asciiTheme="minorHAnsi" w:eastAsia="Calibri" w:hAnsiTheme="minorHAnsi" w:cstheme="minorHAnsi"/>
          <w:szCs w:val="22"/>
        </w:rPr>
        <w:t xml:space="preserve">The 15-chair Orthodontic Department is located on the first floor of the Dental Hospital. The Department has a multidisciplinary clinic area, 3 side surgeries and a covid secure open plan 9 chair </w:t>
      </w:r>
      <w:proofErr w:type="gramStart"/>
      <w:r w:rsidRPr="008A7ED4">
        <w:rPr>
          <w:rFonts w:asciiTheme="minorHAnsi" w:eastAsia="Calibri" w:hAnsiTheme="minorHAnsi" w:cstheme="minorHAnsi"/>
          <w:szCs w:val="22"/>
        </w:rPr>
        <w:t>poly-clinic</w:t>
      </w:r>
      <w:proofErr w:type="gramEnd"/>
      <w:r w:rsidRPr="008A7ED4">
        <w:rPr>
          <w:rFonts w:asciiTheme="minorHAnsi" w:eastAsia="Calibri" w:hAnsiTheme="minorHAnsi" w:cstheme="minorHAnsi"/>
          <w:szCs w:val="22"/>
        </w:rPr>
        <w:t>. There are separate undergraduate and postgraduate cephalometric tracing rooms, equipped with computer facilities for digitising lateral skull radiographs, storing digital images, orthognathic planning (Dolphin) and for medical audit (</w:t>
      </w:r>
      <w:proofErr w:type="gramStart"/>
      <w:r w:rsidRPr="008A7ED4">
        <w:rPr>
          <w:rFonts w:asciiTheme="minorHAnsi" w:eastAsia="Calibri" w:hAnsiTheme="minorHAnsi" w:cstheme="minorHAnsi"/>
          <w:szCs w:val="22"/>
        </w:rPr>
        <w:t>OPAS,TOPAS</w:t>
      </w:r>
      <w:proofErr w:type="gramEnd"/>
      <w:r w:rsidRPr="008A7ED4">
        <w:rPr>
          <w:rFonts w:asciiTheme="minorHAnsi" w:eastAsia="Calibri" w:hAnsiTheme="minorHAnsi" w:cstheme="minorHAnsi"/>
          <w:szCs w:val="22"/>
        </w:rPr>
        <w:t>). All radiographs are digital and available on IMPAX. The Charles Clifford has access to Cone Beam CT and Digital Model scanning also. Digital camera equipment is available and there is a designated clinical photography area adjacent to the clinic.</w:t>
      </w:r>
    </w:p>
    <w:p w14:paraId="444D3288" w14:textId="77777777" w:rsidR="006B303A" w:rsidRPr="008A7ED4" w:rsidRDefault="006B303A" w:rsidP="006B303A">
      <w:pPr>
        <w:rPr>
          <w:rFonts w:asciiTheme="minorHAnsi" w:eastAsia="Calibri" w:hAnsiTheme="minorHAnsi" w:cstheme="minorHAnsi"/>
          <w:szCs w:val="22"/>
        </w:rPr>
      </w:pPr>
    </w:p>
    <w:p w14:paraId="60985C1A" w14:textId="3AE55B98" w:rsidR="006B303A" w:rsidRPr="008A7ED4" w:rsidRDefault="006B303A" w:rsidP="006B303A">
      <w:pPr>
        <w:pStyle w:val="Heading5"/>
        <w:spacing w:before="0" w:after="0"/>
        <w:rPr>
          <w:rFonts w:asciiTheme="minorHAnsi" w:eastAsia="Calibri" w:hAnsiTheme="minorHAnsi" w:cstheme="minorHAnsi"/>
          <w:i w:val="0"/>
          <w:iCs w:val="0"/>
          <w:sz w:val="22"/>
          <w:szCs w:val="22"/>
        </w:rPr>
      </w:pPr>
      <w:r w:rsidRPr="008A7ED4">
        <w:rPr>
          <w:rFonts w:asciiTheme="minorHAnsi" w:eastAsia="Calibri" w:hAnsiTheme="minorHAnsi" w:cstheme="minorHAnsi"/>
          <w:sz w:val="22"/>
          <w:szCs w:val="22"/>
        </w:rPr>
        <w:t>RELATED FACILITIES</w:t>
      </w:r>
    </w:p>
    <w:p w14:paraId="50124356" w14:textId="77777777" w:rsidR="006B303A" w:rsidRPr="008A7ED4" w:rsidRDefault="006B303A" w:rsidP="006B303A">
      <w:pPr>
        <w:jc w:val="both"/>
        <w:rPr>
          <w:rFonts w:asciiTheme="minorHAnsi" w:eastAsia="Calibri" w:hAnsiTheme="minorHAnsi" w:cstheme="minorHAnsi"/>
          <w:b/>
          <w:bCs/>
          <w:szCs w:val="22"/>
        </w:rPr>
      </w:pPr>
    </w:p>
    <w:p w14:paraId="67AE17AD" w14:textId="77777777" w:rsidR="006B303A" w:rsidRPr="008A7ED4" w:rsidRDefault="006B303A" w:rsidP="006B303A">
      <w:pPr>
        <w:rPr>
          <w:rFonts w:asciiTheme="minorHAnsi" w:eastAsia="Calibri" w:hAnsiTheme="minorHAnsi" w:cstheme="minorHAnsi"/>
          <w:szCs w:val="22"/>
        </w:rPr>
      </w:pPr>
      <w:r w:rsidRPr="008A7ED4">
        <w:rPr>
          <w:rFonts w:asciiTheme="minorHAnsi" w:eastAsia="Calibri" w:hAnsiTheme="minorHAnsi" w:cstheme="minorHAnsi"/>
          <w:szCs w:val="22"/>
        </w:rPr>
        <w:t xml:space="preserve">Laboratory facilities are centralised within the building on the third floor. There is a well-equipped Dental Radiology department and Medical Illustration facilities are available, both within the Charles Clifford and at the nearby Royal Hallamshire and Children’s Hospitals.  Excellent library facilities are available in the University Medical and Dental Library within the Royal Hallamshire Hospital.  In </w:t>
      </w:r>
      <w:proofErr w:type="gramStart"/>
      <w:r w:rsidRPr="008A7ED4">
        <w:rPr>
          <w:rFonts w:asciiTheme="minorHAnsi" w:eastAsia="Calibri" w:hAnsiTheme="minorHAnsi" w:cstheme="minorHAnsi"/>
          <w:szCs w:val="22"/>
        </w:rPr>
        <w:t>addition</w:t>
      </w:r>
      <w:proofErr w:type="gramEnd"/>
      <w:r w:rsidRPr="008A7ED4">
        <w:rPr>
          <w:rFonts w:asciiTheme="minorHAnsi" w:eastAsia="Calibri" w:hAnsiTheme="minorHAnsi" w:cstheme="minorHAnsi"/>
          <w:szCs w:val="22"/>
        </w:rPr>
        <w:t xml:space="preserve"> a limited number of reference books, journals, CAL programmes and a PC are available in the Clinic area, for general use.</w:t>
      </w:r>
    </w:p>
    <w:p w14:paraId="12CF888F" w14:textId="77777777" w:rsidR="006B303A" w:rsidRPr="008A7ED4" w:rsidRDefault="006B303A" w:rsidP="006B303A">
      <w:pPr>
        <w:rPr>
          <w:rFonts w:asciiTheme="minorHAnsi" w:eastAsia="Calibri" w:hAnsiTheme="minorHAnsi" w:cstheme="minorHAnsi"/>
          <w:szCs w:val="22"/>
        </w:rPr>
      </w:pPr>
    </w:p>
    <w:p w14:paraId="7CE7F1BF" w14:textId="10567FFE" w:rsidR="006B303A" w:rsidRPr="008A7ED4" w:rsidRDefault="006B303A" w:rsidP="006B303A">
      <w:pPr>
        <w:rPr>
          <w:rFonts w:asciiTheme="minorHAnsi" w:eastAsia="Calibri" w:hAnsiTheme="minorHAnsi" w:cstheme="minorHAnsi"/>
          <w:szCs w:val="22"/>
        </w:rPr>
      </w:pPr>
      <w:r w:rsidRPr="008A7ED4">
        <w:rPr>
          <w:rFonts w:asciiTheme="minorHAnsi" w:eastAsia="Calibri" w:hAnsiTheme="minorHAnsi" w:cstheme="minorHAnsi"/>
          <w:szCs w:val="22"/>
        </w:rPr>
        <w:t>There is office accommodation, access to a PC and secretarial support for this post.</w:t>
      </w:r>
    </w:p>
    <w:p w14:paraId="6178FD87" w14:textId="79A2FE1B" w:rsidR="006B303A" w:rsidRPr="008A7ED4" w:rsidRDefault="006B303A">
      <w:pPr>
        <w:spacing w:after="160" w:line="259" w:lineRule="auto"/>
        <w:rPr>
          <w:rFonts w:asciiTheme="minorHAnsi" w:eastAsia="Calibri" w:hAnsiTheme="minorHAnsi" w:cstheme="minorHAnsi"/>
          <w:szCs w:val="22"/>
        </w:rPr>
      </w:pPr>
      <w:r w:rsidRPr="008A7ED4">
        <w:rPr>
          <w:rFonts w:asciiTheme="minorHAnsi" w:eastAsia="Calibri" w:hAnsiTheme="minorHAnsi" w:cstheme="minorHAnsi"/>
          <w:szCs w:val="22"/>
        </w:rPr>
        <w:br w:type="page"/>
      </w:r>
    </w:p>
    <w:p w14:paraId="7CFB3862" w14:textId="77777777" w:rsidR="006B303A" w:rsidRPr="008A7ED4" w:rsidRDefault="006B303A" w:rsidP="006B303A">
      <w:pPr>
        <w:rPr>
          <w:rFonts w:asciiTheme="minorHAnsi" w:eastAsia="Calibri" w:hAnsiTheme="minorHAnsi" w:cstheme="minorHAnsi"/>
          <w:szCs w:val="22"/>
        </w:rPr>
      </w:pPr>
    </w:p>
    <w:p w14:paraId="440538B1" w14:textId="77777777" w:rsidR="006B303A" w:rsidRPr="008A7ED4" w:rsidRDefault="006B303A" w:rsidP="006B303A">
      <w:pPr>
        <w:jc w:val="right"/>
        <w:rPr>
          <w:rFonts w:asciiTheme="minorHAnsi" w:hAnsiTheme="minorHAnsi" w:cstheme="minorHAnsi"/>
          <w:szCs w:val="22"/>
        </w:rPr>
      </w:pPr>
      <w:r w:rsidRPr="008A7ED4">
        <w:rPr>
          <w:rFonts w:asciiTheme="minorHAnsi" w:hAnsiTheme="minorHAnsi" w:cstheme="minorHAnsi"/>
          <w:noProof/>
          <w:szCs w:val="22"/>
          <w:lang w:eastAsia="en-GB"/>
        </w:rPr>
        <w:drawing>
          <wp:inline distT="0" distB="0" distL="0" distR="0" wp14:anchorId="1C910353" wp14:editId="023935FD">
            <wp:extent cx="1522095" cy="731520"/>
            <wp:effectExtent l="0" t="0" r="1905" b="0"/>
            <wp:docPr id="5" name="Picture 5" descr="C:\Users\Humphriese\AppData\Local\Microsoft\Windows\Temporary Internet Files\Content.Outlook\ISKGGKGN\The Rotherham NHS Foundation Trust RGB BLU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mphriese\AppData\Local\Microsoft\Windows\Temporary Internet Files\Content.Outlook\ISKGGKGN\The Rotherham NHS Foundation Trust RGB BLUE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2095" cy="731520"/>
                    </a:xfrm>
                    <a:prstGeom prst="rect">
                      <a:avLst/>
                    </a:prstGeom>
                    <a:noFill/>
                    <a:ln>
                      <a:noFill/>
                    </a:ln>
                  </pic:spPr>
                </pic:pic>
              </a:graphicData>
            </a:graphic>
          </wp:inline>
        </w:drawing>
      </w:r>
    </w:p>
    <w:p w14:paraId="175CA6D6" w14:textId="77777777" w:rsidR="006B303A" w:rsidRPr="008A7ED4" w:rsidRDefault="006B303A" w:rsidP="006B303A">
      <w:pPr>
        <w:rPr>
          <w:rFonts w:asciiTheme="minorHAnsi" w:hAnsiTheme="minorHAnsi" w:cstheme="minorHAnsi"/>
          <w:szCs w:val="22"/>
        </w:rPr>
      </w:pPr>
    </w:p>
    <w:p w14:paraId="58790CA0" w14:textId="77777777" w:rsidR="006B303A" w:rsidRPr="008A7ED4" w:rsidRDefault="006B303A" w:rsidP="006B303A">
      <w:pPr>
        <w:rPr>
          <w:rFonts w:asciiTheme="minorHAnsi" w:hAnsiTheme="minorHAnsi" w:cstheme="minorHAnsi"/>
          <w:szCs w:val="22"/>
        </w:rPr>
      </w:pPr>
    </w:p>
    <w:p w14:paraId="03ED6AD9" w14:textId="77777777" w:rsidR="006B303A" w:rsidRPr="008A7ED4" w:rsidRDefault="006B303A" w:rsidP="006B303A">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Cs w:val="22"/>
        </w:rPr>
      </w:pPr>
    </w:p>
    <w:p w14:paraId="77EFE91C" w14:textId="67FA81E8" w:rsidR="006B303A" w:rsidRPr="008A7ED4" w:rsidRDefault="006B303A" w:rsidP="006B303A">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Cs w:val="22"/>
        </w:rPr>
      </w:pPr>
      <w:r w:rsidRPr="008A7ED4">
        <w:rPr>
          <w:rFonts w:asciiTheme="minorHAnsi" w:hAnsiTheme="minorHAnsi" w:cstheme="minorHAnsi"/>
          <w:b/>
          <w:szCs w:val="22"/>
        </w:rPr>
        <w:t>THE ROTHERHAM NHS FOUNDATION TRUST</w:t>
      </w:r>
    </w:p>
    <w:p w14:paraId="49CECFCE" w14:textId="77777777" w:rsidR="006B303A" w:rsidRPr="008A7ED4" w:rsidRDefault="006B303A" w:rsidP="006B303A">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Cs w:val="22"/>
        </w:rPr>
      </w:pPr>
    </w:p>
    <w:p w14:paraId="1E06FCC3" w14:textId="77777777" w:rsidR="006B303A" w:rsidRPr="008A7ED4" w:rsidRDefault="006B303A" w:rsidP="006B303A">
      <w:pPr>
        <w:rPr>
          <w:rFonts w:asciiTheme="minorHAnsi" w:hAnsiTheme="minorHAnsi" w:cstheme="minorHAnsi"/>
          <w:szCs w:val="22"/>
        </w:rPr>
      </w:pPr>
    </w:p>
    <w:p w14:paraId="0D1B8009" w14:textId="77777777" w:rsidR="006B303A" w:rsidRPr="008A7ED4" w:rsidRDefault="006B303A" w:rsidP="006B303A">
      <w:pPr>
        <w:rPr>
          <w:rFonts w:asciiTheme="minorHAnsi" w:hAnsiTheme="minorHAnsi" w:cstheme="minorHAnsi"/>
          <w:b/>
          <w:i/>
          <w:szCs w:val="22"/>
        </w:rPr>
      </w:pPr>
      <w:r w:rsidRPr="008A7ED4">
        <w:rPr>
          <w:rFonts w:asciiTheme="minorHAnsi" w:hAnsiTheme="minorHAnsi" w:cstheme="minorHAnsi"/>
          <w:b/>
          <w:i/>
          <w:szCs w:val="22"/>
        </w:rPr>
        <w:t>Our Vision, Mission and Values</w:t>
      </w:r>
    </w:p>
    <w:p w14:paraId="730B9FC6"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 xml:space="preserve">Together with our colleagues we have developed a vision, mission and set of values which form a framework for a positive and supportive environment for our patients, </w:t>
      </w:r>
      <w:proofErr w:type="gramStart"/>
      <w:r w:rsidRPr="008A7ED4">
        <w:rPr>
          <w:rFonts w:asciiTheme="minorHAnsi" w:hAnsiTheme="minorHAnsi" w:cstheme="minorHAnsi"/>
          <w:szCs w:val="22"/>
        </w:rPr>
        <w:t>visitors</w:t>
      </w:r>
      <w:proofErr w:type="gramEnd"/>
      <w:r w:rsidRPr="008A7ED4">
        <w:rPr>
          <w:rFonts w:asciiTheme="minorHAnsi" w:hAnsiTheme="minorHAnsi" w:cstheme="minorHAnsi"/>
          <w:szCs w:val="22"/>
        </w:rPr>
        <w:t xml:space="preserve"> and colleagues.</w:t>
      </w:r>
    </w:p>
    <w:p w14:paraId="1FFD6C36" w14:textId="77777777" w:rsidR="006B303A" w:rsidRPr="008A7ED4" w:rsidRDefault="006B303A" w:rsidP="006B303A">
      <w:pPr>
        <w:jc w:val="both"/>
        <w:rPr>
          <w:rFonts w:asciiTheme="minorHAnsi" w:hAnsiTheme="minorHAnsi" w:cstheme="minorHAnsi"/>
          <w:szCs w:val="22"/>
        </w:rPr>
      </w:pPr>
    </w:p>
    <w:p w14:paraId="582D2211"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Our vision, mission and values are detailed below; if you feel that you are as committed as we are to their delivery, please continue with your application.</w:t>
      </w:r>
    </w:p>
    <w:p w14:paraId="5680C6D5" w14:textId="77777777" w:rsidR="006B303A" w:rsidRPr="008A7ED4" w:rsidRDefault="006B303A" w:rsidP="006B303A">
      <w:pPr>
        <w:pStyle w:val="Default"/>
        <w:rPr>
          <w:rFonts w:asciiTheme="minorHAnsi" w:hAnsiTheme="minorHAnsi" w:cstheme="minorHAnsi"/>
          <w:sz w:val="22"/>
          <w:szCs w:val="22"/>
        </w:rPr>
      </w:pPr>
      <w:r w:rsidRPr="008A7ED4">
        <w:rPr>
          <w:rFonts w:asciiTheme="minorHAnsi" w:hAnsiTheme="minorHAnsi" w:cstheme="minorHAnsi"/>
          <w:b/>
          <w:bCs/>
          <w:sz w:val="22"/>
          <w:szCs w:val="22"/>
        </w:rPr>
        <w:t xml:space="preserve"> </w:t>
      </w:r>
    </w:p>
    <w:p w14:paraId="2558BF5C" w14:textId="77777777" w:rsidR="006B303A" w:rsidRPr="008A7ED4" w:rsidRDefault="006B303A" w:rsidP="006B303A">
      <w:pPr>
        <w:pStyle w:val="Heading1"/>
        <w:spacing w:before="0" w:after="0"/>
        <w:ind w:right="-1"/>
        <w:jc w:val="center"/>
        <w:rPr>
          <w:rFonts w:asciiTheme="minorHAnsi" w:hAnsiTheme="minorHAnsi" w:cstheme="minorHAnsi"/>
          <w:sz w:val="22"/>
          <w:szCs w:val="22"/>
        </w:rPr>
      </w:pPr>
      <w:r w:rsidRPr="008A7ED4">
        <w:rPr>
          <w:rFonts w:asciiTheme="minorHAnsi" w:hAnsiTheme="minorHAnsi" w:cstheme="minorHAnsi"/>
          <w:sz w:val="22"/>
          <w:szCs w:val="22"/>
        </w:rPr>
        <w:t>OUR VISION</w:t>
      </w:r>
    </w:p>
    <w:p w14:paraId="58B1E810" w14:textId="77777777" w:rsidR="006B303A" w:rsidRPr="008A7ED4" w:rsidRDefault="006B303A" w:rsidP="006B303A">
      <w:pPr>
        <w:rPr>
          <w:rFonts w:asciiTheme="minorHAnsi" w:hAnsiTheme="minorHAnsi" w:cstheme="minorHAnsi"/>
          <w:szCs w:val="22"/>
        </w:rPr>
      </w:pPr>
    </w:p>
    <w:p w14:paraId="3C209E21" w14:textId="77777777" w:rsidR="006B303A" w:rsidRPr="008A7ED4" w:rsidRDefault="006B303A" w:rsidP="006B303A">
      <w:pPr>
        <w:pStyle w:val="largeboldbluetext"/>
        <w:spacing w:before="0" w:beforeAutospacing="0" w:after="0" w:afterAutospacing="0"/>
        <w:ind w:left="0" w:right="-1"/>
        <w:jc w:val="center"/>
        <w:rPr>
          <w:rFonts w:asciiTheme="minorHAnsi" w:hAnsiTheme="minorHAnsi" w:cstheme="minorHAnsi"/>
          <w:b w:val="0"/>
          <w:color w:val="auto"/>
          <w:sz w:val="22"/>
          <w:szCs w:val="22"/>
          <w:lang w:val="en-GB"/>
        </w:rPr>
      </w:pPr>
      <w:r w:rsidRPr="008A7ED4">
        <w:rPr>
          <w:rFonts w:asciiTheme="minorHAnsi" w:hAnsiTheme="minorHAnsi" w:cstheme="minorHAnsi"/>
          <w:b w:val="0"/>
          <w:color w:val="auto"/>
          <w:sz w:val="22"/>
          <w:szCs w:val="22"/>
          <w:lang w:val="en-GB"/>
        </w:rPr>
        <w:t>To be an outstanding Trust, delivering excellent healthcare at home, in our community and in hospital.</w:t>
      </w:r>
    </w:p>
    <w:p w14:paraId="4A5F3C8B" w14:textId="77777777" w:rsidR="006B303A" w:rsidRPr="008A7ED4" w:rsidRDefault="006B303A" w:rsidP="006B303A">
      <w:pPr>
        <w:pStyle w:val="largeboldbluetext"/>
        <w:spacing w:before="0" w:beforeAutospacing="0" w:after="0" w:afterAutospacing="0"/>
        <w:ind w:left="0" w:right="-1"/>
        <w:jc w:val="both"/>
        <w:rPr>
          <w:rFonts w:asciiTheme="minorHAnsi" w:hAnsiTheme="minorHAnsi" w:cstheme="minorHAnsi"/>
          <w:b w:val="0"/>
          <w:color w:val="auto"/>
          <w:sz w:val="22"/>
          <w:szCs w:val="22"/>
          <w:lang w:val="en-GB"/>
        </w:rPr>
      </w:pPr>
    </w:p>
    <w:p w14:paraId="42A27132" w14:textId="77777777" w:rsidR="006B303A" w:rsidRPr="008A7ED4" w:rsidRDefault="006B303A" w:rsidP="006B303A">
      <w:pPr>
        <w:pStyle w:val="largeboldbluetext"/>
        <w:spacing w:before="0" w:beforeAutospacing="0" w:after="0" w:afterAutospacing="0"/>
        <w:ind w:left="0" w:right="-1"/>
        <w:jc w:val="center"/>
        <w:rPr>
          <w:rFonts w:asciiTheme="minorHAnsi" w:hAnsiTheme="minorHAnsi" w:cstheme="minorHAnsi"/>
          <w:color w:val="auto"/>
          <w:sz w:val="22"/>
          <w:szCs w:val="22"/>
          <w:lang w:val="en-GB"/>
        </w:rPr>
      </w:pPr>
      <w:r w:rsidRPr="008A7ED4">
        <w:rPr>
          <w:rFonts w:asciiTheme="minorHAnsi" w:hAnsiTheme="minorHAnsi" w:cstheme="minorHAnsi"/>
          <w:color w:val="auto"/>
          <w:sz w:val="22"/>
          <w:szCs w:val="22"/>
          <w:lang w:val="en-GB"/>
        </w:rPr>
        <w:t>OUR MISSION</w:t>
      </w:r>
    </w:p>
    <w:p w14:paraId="6CDD56B0" w14:textId="77777777" w:rsidR="006B303A" w:rsidRPr="008A7ED4" w:rsidRDefault="006B303A" w:rsidP="006B303A">
      <w:pPr>
        <w:pStyle w:val="largeboldbluetext"/>
        <w:spacing w:before="0" w:beforeAutospacing="0" w:after="0" w:afterAutospacing="0"/>
        <w:ind w:left="0" w:right="-1"/>
        <w:jc w:val="center"/>
        <w:rPr>
          <w:rFonts w:asciiTheme="minorHAnsi" w:hAnsiTheme="minorHAnsi" w:cstheme="minorHAnsi"/>
          <w:color w:val="auto"/>
          <w:sz w:val="22"/>
          <w:szCs w:val="22"/>
          <w:lang w:val="en-GB"/>
        </w:rPr>
      </w:pPr>
    </w:p>
    <w:p w14:paraId="0253A1BE" w14:textId="77777777" w:rsidR="006B303A" w:rsidRPr="008A7ED4" w:rsidRDefault="006B303A" w:rsidP="006B303A">
      <w:pPr>
        <w:pStyle w:val="largeboldbluetext"/>
        <w:spacing w:before="0" w:beforeAutospacing="0" w:after="0" w:afterAutospacing="0"/>
        <w:ind w:left="0" w:right="-1"/>
        <w:jc w:val="center"/>
        <w:rPr>
          <w:rFonts w:asciiTheme="minorHAnsi" w:hAnsiTheme="minorHAnsi" w:cstheme="minorHAnsi"/>
          <w:b w:val="0"/>
          <w:color w:val="auto"/>
          <w:sz w:val="22"/>
          <w:szCs w:val="22"/>
          <w:lang w:val="en-GB"/>
        </w:rPr>
      </w:pPr>
      <w:r w:rsidRPr="008A7ED4">
        <w:rPr>
          <w:rFonts w:asciiTheme="minorHAnsi" w:hAnsiTheme="minorHAnsi" w:cstheme="minorHAnsi"/>
          <w:b w:val="0"/>
          <w:color w:val="auto"/>
          <w:sz w:val="22"/>
          <w:szCs w:val="22"/>
          <w:lang w:val="en-GB"/>
        </w:rPr>
        <w:t>To improve the health and wellbeing of the population we serve, building a healthier future together</w:t>
      </w:r>
    </w:p>
    <w:p w14:paraId="5D70969E" w14:textId="77777777" w:rsidR="006B303A" w:rsidRPr="008A7ED4" w:rsidRDefault="006B303A" w:rsidP="006B303A">
      <w:pPr>
        <w:pStyle w:val="largeboldbluetext"/>
        <w:spacing w:before="0" w:beforeAutospacing="0" w:after="0" w:afterAutospacing="0"/>
        <w:ind w:left="0" w:right="278"/>
        <w:jc w:val="center"/>
        <w:rPr>
          <w:rFonts w:asciiTheme="minorHAnsi" w:hAnsiTheme="minorHAnsi" w:cstheme="minorHAnsi"/>
          <w:color w:val="auto"/>
          <w:sz w:val="22"/>
          <w:szCs w:val="22"/>
          <w:lang w:val="en-GB"/>
        </w:rPr>
      </w:pPr>
    </w:p>
    <w:p w14:paraId="434F05C4" w14:textId="77777777" w:rsidR="006B303A" w:rsidRPr="008A7ED4" w:rsidRDefault="006B303A" w:rsidP="006B303A">
      <w:pPr>
        <w:pStyle w:val="largeboldbluetext"/>
        <w:spacing w:before="0" w:beforeAutospacing="0" w:after="0" w:afterAutospacing="0"/>
        <w:ind w:left="0" w:right="-1"/>
        <w:jc w:val="center"/>
        <w:rPr>
          <w:rFonts w:asciiTheme="minorHAnsi" w:hAnsiTheme="minorHAnsi" w:cstheme="minorHAnsi"/>
          <w:color w:val="auto"/>
          <w:sz w:val="22"/>
          <w:szCs w:val="22"/>
          <w:lang w:val="en-GB"/>
        </w:rPr>
      </w:pPr>
      <w:r w:rsidRPr="008A7ED4">
        <w:rPr>
          <w:rFonts w:asciiTheme="minorHAnsi" w:hAnsiTheme="minorHAnsi" w:cstheme="minorHAnsi"/>
          <w:color w:val="auto"/>
          <w:sz w:val="22"/>
          <w:szCs w:val="22"/>
          <w:lang w:val="en-GB"/>
        </w:rPr>
        <w:t>OUR VALUES</w:t>
      </w:r>
    </w:p>
    <w:p w14:paraId="499CFCEE" w14:textId="77777777" w:rsidR="006B303A" w:rsidRPr="008A7ED4" w:rsidRDefault="006B303A" w:rsidP="006B303A">
      <w:pPr>
        <w:pStyle w:val="largeboldbluetext"/>
        <w:spacing w:before="0" w:beforeAutospacing="0" w:after="0" w:afterAutospacing="0"/>
        <w:ind w:left="0" w:right="-1"/>
        <w:jc w:val="center"/>
        <w:rPr>
          <w:rFonts w:asciiTheme="minorHAnsi" w:hAnsiTheme="minorHAnsi" w:cstheme="minorHAnsi"/>
          <w:color w:val="auto"/>
          <w:sz w:val="22"/>
          <w:szCs w:val="22"/>
          <w:lang w:val="en-GB"/>
        </w:rPr>
      </w:pPr>
    </w:p>
    <w:p w14:paraId="26A0104D" w14:textId="77777777" w:rsidR="006B303A" w:rsidRPr="008A7ED4" w:rsidRDefault="006B303A" w:rsidP="006B303A">
      <w:pPr>
        <w:pStyle w:val="largeboldbluetext"/>
        <w:spacing w:before="0" w:beforeAutospacing="0" w:after="0" w:afterAutospacing="0"/>
        <w:ind w:left="0" w:right="-1"/>
        <w:jc w:val="center"/>
        <w:rPr>
          <w:rFonts w:asciiTheme="minorHAnsi" w:hAnsiTheme="minorHAnsi" w:cstheme="minorHAnsi"/>
          <w:color w:val="auto"/>
          <w:sz w:val="22"/>
          <w:szCs w:val="22"/>
          <w:lang w:val="en-GB"/>
        </w:rPr>
      </w:pPr>
      <w:r w:rsidRPr="008A7ED4">
        <w:rPr>
          <w:rFonts w:asciiTheme="minorHAnsi" w:hAnsiTheme="minorHAnsi" w:cstheme="minorHAnsi"/>
          <w:noProof/>
          <w:color w:val="auto"/>
          <w:sz w:val="22"/>
          <w:szCs w:val="22"/>
          <w:lang w:val="en-GB" w:eastAsia="en-GB"/>
        </w:rPr>
        <w:drawing>
          <wp:inline distT="0" distB="0" distL="0" distR="0" wp14:anchorId="6380574A" wp14:editId="4DA1AEF0">
            <wp:extent cx="1866900" cy="676275"/>
            <wp:effectExtent l="0" t="0" r="0" b="9525"/>
            <wp:docPr id="2" name="Picture 2" descr="Core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e Valu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14:paraId="659E2BA4" w14:textId="77777777" w:rsidR="006B303A" w:rsidRPr="008A7ED4" w:rsidRDefault="006B303A" w:rsidP="006B303A">
      <w:pPr>
        <w:pStyle w:val="largeboldbluetext"/>
        <w:spacing w:before="0" w:beforeAutospacing="0" w:after="0" w:afterAutospacing="0"/>
        <w:ind w:left="0" w:right="278"/>
        <w:jc w:val="center"/>
        <w:rPr>
          <w:rFonts w:asciiTheme="minorHAnsi" w:hAnsiTheme="minorHAnsi" w:cstheme="minorHAnsi"/>
          <w:color w:val="auto"/>
          <w:sz w:val="22"/>
          <w:szCs w:val="22"/>
          <w:lang w:val="en-GB"/>
        </w:rPr>
      </w:pPr>
    </w:p>
    <w:p w14:paraId="7FFD3254"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b/>
          <w:bCs/>
          <w:szCs w:val="22"/>
        </w:rPr>
        <w:t>Ambitious</w:t>
      </w:r>
      <w:r w:rsidRPr="008A7ED4">
        <w:rPr>
          <w:rFonts w:asciiTheme="minorHAnsi" w:hAnsiTheme="minorHAnsi" w:cstheme="minorHAnsi"/>
          <w:szCs w:val="22"/>
        </w:rPr>
        <w:t xml:space="preserve"> seeks to set high standards and expectations, not only for the services we deliver but also for ourselves. For example, we can be ambitious in terms of quality of care for our patients and clinical strategies. Also, we can be ambitious in terms of changes to our ways of working and patient pathways to develop sustainable services for the population we serve. </w:t>
      </w:r>
    </w:p>
    <w:p w14:paraId="2F80B51B" w14:textId="77777777" w:rsidR="006B303A" w:rsidRPr="008A7ED4" w:rsidRDefault="006B303A" w:rsidP="006B303A">
      <w:pPr>
        <w:jc w:val="both"/>
        <w:rPr>
          <w:rFonts w:asciiTheme="minorHAnsi" w:hAnsiTheme="minorHAnsi" w:cstheme="minorHAnsi"/>
          <w:szCs w:val="22"/>
        </w:rPr>
      </w:pPr>
    </w:p>
    <w:p w14:paraId="77B0988F"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b/>
          <w:bCs/>
          <w:szCs w:val="22"/>
        </w:rPr>
        <w:t xml:space="preserve">Caring </w:t>
      </w:r>
      <w:r w:rsidRPr="008A7ED4">
        <w:rPr>
          <w:rFonts w:asciiTheme="minorHAnsi" w:hAnsiTheme="minorHAnsi" w:cstheme="minorHAnsi"/>
          <w:szCs w:val="22"/>
        </w:rPr>
        <w:t xml:space="preserve">reflects overwhelming feedback about what our colleagues and patients would like to see from us, embracing the importance of caring for patients and families. Also, it is important that we care for each other as colleagues, and that we care in other ways, such as about our community, our resources, our </w:t>
      </w:r>
      <w:proofErr w:type="gramStart"/>
      <w:r w:rsidRPr="008A7ED4">
        <w:rPr>
          <w:rFonts w:asciiTheme="minorHAnsi" w:hAnsiTheme="minorHAnsi" w:cstheme="minorHAnsi"/>
          <w:szCs w:val="22"/>
        </w:rPr>
        <w:t>environment</w:t>
      </w:r>
      <w:proofErr w:type="gramEnd"/>
      <w:r w:rsidRPr="008A7ED4">
        <w:rPr>
          <w:rFonts w:asciiTheme="minorHAnsi" w:hAnsiTheme="minorHAnsi" w:cstheme="minorHAnsi"/>
          <w:szCs w:val="22"/>
        </w:rPr>
        <w:t xml:space="preserve"> and our future. </w:t>
      </w:r>
    </w:p>
    <w:p w14:paraId="4CD9984A" w14:textId="77777777" w:rsidR="006B303A" w:rsidRPr="008A7ED4" w:rsidRDefault="006B303A" w:rsidP="006B303A">
      <w:pPr>
        <w:jc w:val="both"/>
        <w:rPr>
          <w:rFonts w:asciiTheme="minorHAnsi" w:hAnsiTheme="minorHAnsi" w:cstheme="minorHAnsi"/>
          <w:szCs w:val="22"/>
        </w:rPr>
      </w:pPr>
    </w:p>
    <w:p w14:paraId="52B42FEA"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b/>
          <w:bCs/>
          <w:szCs w:val="22"/>
        </w:rPr>
        <w:t>Together</w:t>
      </w:r>
      <w:r w:rsidRPr="008A7ED4">
        <w:rPr>
          <w:rFonts w:asciiTheme="minorHAnsi" w:hAnsiTheme="minorHAnsi" w:cstheme="minorHAnsi"/>
          <w:szCs w:val="22"/>
        </w:rPr>
        <w:t xml:space="preserve"> represents the importance of working together, whether as clinical, non-clinical and multidisciplinary teams, with patients, </w:t>
      </w:r>
      <w:proofErr w:type="gramStart"/>
      <w:r w:rsidRPr="008A7ED4">
        <w:rPr>
          <w:rFonts w:asciiTheme="minorHAnsi" w:hAnsiTheme="minorHAnsi" w:cstheme="minorHAnsi"/>
          <w:szCs w:val="22"/>
        </w:rPr>
        <w:t>carers</w:t>
      </w:r>
      <w:proofErr w:type="gramEnd"/>
      <w:r w:rsidRPr="008A7ED4">
        <w:rPr>
          <w:rFonts w:asciiTheme="minorHAnsi" w:hAnsiTheme="minorHAnsi" w:cstheme="minorHAnsi"/>
          <w:szCs w:val="22"/>
        </w:rPr>
        <w:t xml:space="preserve"> and families to provide high quality patient-centred care. It is also about working with our partners across Rotherham, South </w:t>
      </w:r>
      <w:proofErr w:type="gramStart"/>
      <w:r w:rsidRPr="008A7ED4">
        <w:rPr>
          <w:rFonts w:asciiTheme="minorHAnsi" w:hAnsiTheme="minorHAnsi" w:cstheme="minorHAnsi"/>
          <w:szCs w:val="22"/>
        </w:rPr>
        <w:t>Yorkshire</w:t>
      </w:r>
      <w:proofErr w:type="gramEnd"/>
      <w:r w:rsidRPr="008A7ED4">
        <w:rPr>
          <w:rFonts w:asciiTheme="minorHAnsi" w:hAnsiTheme="minorHAnsi" w:cstheme="minorHAnsi"/>
          <w:szCs w:val="22"/>
        </w:rPr>
        <w:t xml:space="preserve"> and Bassetlaw and further afield, to improve the health and wellbeing of the population we serve.</w:t>
      </w:r>
    </w:p>
    <w:p w14:paraId="401D9F62" w14:textId="77777777" w:rsidR="006B303A" w:rsidRPr="008A7ED4" w:rsidRDefault="006B303A" w:rsidP="006B303A">
      <w:pPr>
        <w:autoSpaceDE w:val="0"/>
        <w:autoSpaceDN w:val="0"/>
        <w:adjustRightInd w:val="0"/>
        <w:jc w:val="both"/>
        <w:rPr>
          <w:rFonts w:asciiTheme="minorHAnsi" w:hAnsiTheme="minorHAnsi" w:cstheme="minorHAnsi"/>
          <w:b/>
          <w:i/>
          <w:szCs w:val="22"/>
        </w:rPr>
      </w:pPr>
    </w:p>
    <w:p w14:paraId="4D2DCF32" w14:textId="77777777" w:rsidR="00A35071" w:rsidRDefault="00A35071" w:rsidP="006B303A">
      <w:pPr>
        <w:autoSpaceDE w:val="0"/>
        <w:autoSpaceDN w:val="0"/>
        <w:adjustRightInd w:val="0"/>
        <w:jc w:val="both"/>
        <w:rPr>
          <w:rFonts w:asciiTheme="minorHAnsi" w:hAnsiTheme="minorHAnsi" w:cstheme="minorHAnsi"/>
          <w:b/>
          <w:i/>
          <w:szCs w:val="22"/>
        </w:rPr>
      </w:pPr>
    </w:p>
    <w:p w14:paraId="51DB5C14" w14:textId="77777777" w:rsidR="00A35071" w:rsidRDefault="00A35071" w:rsidP="006B303A">
      <w:pPr>
        <w:autoSpaceDE w:val="0"/>
        <w:autoSpaceDN w:val="0"/>
        <w:adjustRightInd w:val="0"/>
        <w:jc w:val="both"/>
        <w:rPr>
          <w:rFonts w:asciiTheme="minorHAnsi" w:hAnsiTheme="minorHAnsi" w:cstheme="minorHAnsi"/>
          <w:b/>
          <w:i/>
          <w:szCs w:val="22"/>
        </w:rPr>
      </w:pPr>
    </w:p>
    <w:p w14:paraId="09249B4C" w14:textId="71728814" w:rsidR="006B303A" w:rsidRPr="008A7ED4" w:rsidRDefault="006B303A" w:rsidP="006B303A">
      <w:pPr>
        <w:autoSpaceDE w:val="0"/>
        <w:autoSpaceDN w:val="0"/>
        <w:adjustRightInd w:val="0"/>
        <w:jc w:val="both"/>
        <w:rPr>
          <w:rFonts w:asciiTheme="minorHAnsi" w:hAnsiTheme="minorHAnsi" w:cstheme="minorHAnsi"/>
          <w:b/>
          <w:i/>
          <w:szCs w:val="22"/>
        </w:rPr>
      </w:pPr>
      <w:r w:rsidRPr="008A7ED4">
        <w:rPr>
          <w:rFonts w:asciiTheme="minorHAnsi" w:hAnsiTheme="minorHAnsi" w:cstheme="minorHAnsi"/>
          <w:b/>
          <w:i/>
          <w:szCs w:val="22"/>
        </w:rPr>
        <w:lastRenderedPageBreak/>
        <w:t>The Trust</w:t>
      </w:r>
    </w:p>
    <w:p w14:paraId="3ADC3625" w14:textId="77777777" w:rsidR="006B303A" w:rsidRPr="008A7ED4" w:rsidRDefault="006B303A" w:rsidP="006B303A">
      <w:pPr>
        <w:ind w:right="4"/>
        <w:jc w:val="both"/>
        <w:rPr>
          <w:rFonts w:asciiTheme="minorHAnsi" w:hAnsiTheme="minorHAnsi" w:cstheme="minorHAnsi"/>
          <w:szCs w:val="22"/>
        </w:rPr>
      </w:pPr>
    </w:p>
    <w:p w14:paraId="2D160C0C" w14:textId="77777777" w:rsidR="006B303A" w:rsidRPr="008A7ED4" w:rsidRDefault="006B303A" w:rsidP="006B303A">
      <w:pPr>
        <w:ind w:right="4"/>
        <w:jc w:val="both"/>
        <w:rPr>
          <w:rFonts w:asciiTheme="minorHAnsi" w:hAnsiTheme="minorHAnsi" w:cstheme="minorHAnsi"/>
          <w:szCs w:val="22"/>
        </w:rPr>
      </w:pPr>
      <w:r w:rsidRPr="008A7ED4">
        <w:rPr>
          <w:rFonts w:asciiTheme="minorHAnsi" w:hAnsiTheme="minorHAnsi" w:cstheme="minorHAnsi"/>
          <w:szCs w:val="22"/>
        </w:rPr>
        <w:t>The Rotherham NHS Foundation Trust is a combined acute and community provider delivering a range of health care services to people in Rotherham and across South Yorkshire.</w:t>
      </w:r>
    </w:p>
    <w:p w14:paraId="41D903B2" w14:textId="77777777" w:rsidR="006B303A" w:rsidRPr="008A7ED4" w:rsidRDefault="006B303A" w:rsidP="006B303A">
      <w:pPr>
        <w:ind w:right="4"/>
        <w:jc w:val="both"/>
        <w:rPr>
          <w:rFonts w:asciiTheme="minorHAnsi" w:hAnsiTheme="minorHAnsi" w:cstheme="minorHAnsi"/>
          <w:szCs w:val="22"/>
        </w:rPr>
      </w:pPr>
    </w:p>
    <w:p w14:paraId="3D6FAD9D" w14:textId="77777777" w:rsidR="006B303A" w:rsidRPr="008A7ED4" w:rsidRDefault="006B303A" w:rsidP="006B303A">
      <w:pPr>
        <w:ind w:right="4"/>
        <w:jc w:val="both"/>
        <w:rPr>
          <w:rFonts w:asciiTheme="minorHAnsi" w:hAnsiTheme="minorHAnsi" w:cstheme="minorHAnsi"/>
          <w:szCs w:val="22"/>
        </w:rPr>
      </w:pPr>
      <w:r w:rsidRPr="008A7ED4">
        <w:rPr>
          <w:rFonts w:asciiTheme="minorHAnsi" w:hAnsiTheme="minorHAnsi" w:cstheme="minorHAnsi"/>
          <w:szCs w:val="22"/>
        </w:rPr>
        <w:t xml:space="preserve">We are ambitious about our future and the part we will play in meeting the health and social care needs of the local community and the wider region. Our innovative and </w:t>
      </w:r>
      <w:proofErr w:type="gramStart"/>
      <w:r w:rsidRPr="008A7ED4">
        <w:rPr>
          <w:rFonts w:asciiTheme="minorHAnsi" w:hAnsiTheme="minorHAnsi" w:cstheme="minorHAnsi"/>
          <w:szCs w:val="22"/>
        </w:rPr>
        <w:t>forward thinking</w:t>
      </w:r>
      <w:proofErr w:type="gramEnd"/>
      <w:r w:rsidRPr="008A7ED4">
        <w:rPr>
          <w:rFonts w:asciiTheme="minorHAnsi" w:hAnsiTheme="minorHAnsi" w:cstheme="minorHAnsi"/>
          <w:szCs w:val="22"/>
        </w:rPr>
        <w:t xml:space="preserve"> approach means we are at the forefront of care delivery for people at home, in the community and in hospital.</w:t>
      </w:r>
    </w:p>
    <w:p w14:paraId="006433BC" w14:textId="77777777" w:rsidR="006B303A" w:rsidRPr="008A7ED4" w:rsidRDefault="006B303A" w:rsidP="006B303A">
      <w:pPr>
        <w:ind w:right="4"/>
        <w:jc w:val="both"/>
        <w:rPr>
          <w:rFonts w:asciiTheme="minorHAnsi" w:hAnsiTheme="minorHAnsi" w:cstheme="minorHAnsi"/>
          <w:szCs w:val="22"/>
        </w:rPr>
      </w:pPr>
    </w:p>
    <w:p w14:paraId="1F2162A7" w14:textId="77777777" w:rsidR="006B303A" w:rsidRPr="008A7ED4" w:rsidRDefault="006B303A" w:rsidP="006B303A">
      <w:pPr>
        <w:ind w:right="4"/>
        <w:jc w:val="both"/>
        <w:rPr>
          <w:rFonts w:asciiTheme="minorHAnsi" w:hAnsiTheme="minorHAnsi" w:cstheme="minorHAnsi"/>
          <w:szCs w:val="22"/>
        </w:rPr>
      </w:pPr>
      <w:r w:rsidRPr="008A7ED4">
        <w:rPr>
          <w:rFonts w:asciiTheme="minorHAnsi" w:hAnsiTheme="minorHAnsi" w:cstheme="minorHAnsi"/>
          <w:szCs w:val="22"/>
        </w:rPr>
        <w:t xml:space="preserve">At the heart of the Trust are more than 4,200 members of staff who are working out of the main Rotherham Hospital site and </w:t>
      </w:r>
      <w:proofErr w:type="gramStart"/>
      <w:r w:rsidRPr="008A7ED4">
        <w:rPr>
          <w:rFonts w:asciiTheme="minorHAnsi" w:hAnsiTheme="minorHAnsi" w:cstheme="minorHAnsi"/>
          <w:szCs w:val="22"/>
        </w:rPr>
        <w:t>a number of</w:t>
      </w:r>
      <w:proofErr w:type="gramEnd"/>
      <w:r w:rsidRPr="008A7ED4">
        <w:rPr>
          <w:rFonts w:asciiTheme="minorHAnsi" w:hAnsiTheme="minorHAnsi" w:cstheme="minorHAnsi"/>
          <w:szCs w:val="22"/>
        </w:rPr>
        <w:t xml:space="preserve"> community locations. A range of specialist services are delivered across the South Yorkshire region and nationally. </w:t>
      </w:r>
    </w:p>
    <w:p w14:paraId="5ED272B7" w14:textId="77777777" w:rsidR="006B303A" w:rsidRPr="008A7ED4" w:rsidRDefault="006B303A" w:rsidP="006B303A">
      <w:pPr>
        <w:ind w:right="4"/>
        <w:jc w:val="both"/>
        <w:rPr>
          <w:rFonts w:asciiTheme="minorHAnsi" w:hAnsiTheme="minorHAnsi" w:cstheme="minorHAnsi"/>
          <w:szCs w:val="22"/>
        </w:rPr>
      </w:pPr>
    </w:p>
    <w:p w14:paraId="4A87BABC" w14:textId="77777777" w:rsidR="006B303A" w:rsidRPr="008A7ED4" w:rsidRDefault="006B303A" w:rsidP="006B303A">
      <w:pPr>
        <w:ind w:right="4"/>
        <w:jc w:val="both"/>
        <w:rPr>
          <w:rFonts w:asciiTheme="minorHAnsi" w:hAnsiTheme="minorHAnsi" w:cstheme="minorHAnsi"/>
          <w:szCs w:val="22"/>
        </w:rPr>
      </w:pPr>
      <w:r w:rsidRPr="008A7ED4">
        <w:rPr>
          <w:rFonts w:asciiTheme="minorHAnsi" w:hAnsiTheme="minorHAnsi" w:cstheme="minorHAnsi"/>
          <w:szCs w:val="22"/>
        </w:rPr>
        <w:t xml:space="preserve">Over recent years </w:t>
      </w:r>
      <w:proofErr w:type="gramStart"/>
      <w:r w:rsidRPr="008A7ED4">
        <w:rPr>
          <w:rFonts w:asciiTheme="minorHAnsi" w:hAnsiTheme="minorHAnsi" w:cstheme="minorHAnsi"/>
          <w:szCs w:val="22"/>
        </w:rPr>
        <w:t>a number of</w:t>
      </w:r>
      <w:proofErr w:type="gramEnd"/>
      <w:r w:rsidRPr="008A7ED4">
        <w:rPr>
          <w:rFonts w:asciiTheme="minorHAnsi" w:hAnsiTheme="minorHAnsi" w:cstheme="minorHAnsi"/>
          <w:szCs w:val="22"/>
        </w:rPr>
        <w:t xml:space="preserve"> areas of excellence have been highlighted within the Trust and received national recognition, including:</w:t>
      </w:r>
    </w:p>
    <w:p w14:paraId="5413997C" w14:textId="77777777" w:rsidR="006B303A" w:rsidRPr="008A7ED4" w:rsidRDefault="006B303A" w:rsidP="006B303A">
      <w:pPr>
        <w:ind w:right="4"/>
        <w:jc w:val="both"/>
        <w:rPr>
          <w:rFonts w:asciiTheme="minorHAnsi" w:hAnsiTheme="minorHAnsi" w:cstheme="minorHAnsi"/>
          <w:szCs w:val="22"/>
        </w:rPr>
      </w:pPr>
    </w:p>
    <w:p w14:paraId="0EF40610" w14:textId="77777777" w:rsidR="006B303A" w:rsidRPr="008A7ED4" w:rsidRDefault="00A35071" w:rsidP="006B303A">
      <w:pPr>
        <w:pStyle w:val="ListParagraph"/>
        <w:numPr>
          <w:ilvl w:val="0"/>
          <w:numId w:val="4"/>
        </w:numPr>
        <w:ind w:right="4"/>
        <w:jc w:val="both"/>
        <w:rPr>
          <w:rFonts w:asciiTheme="minorHAnsi" w:hAnsiTheme="minorHAnsi" w:cstheme="minorHAnsi"/>
          <w:color w:val="000000" w:themeColor="text1"/>
          <w:szCs w:val="22"/>
        </w:rPr>
      </w:pPr>
      <w:hyperlink r:id="rId8" w:history="1">
        <w:r w:rsidR="006B303A" w:rsidRPr="008A7ED4">
          <w:rPr>
            <w:rStyle w:val="Hyperlink"/>
            <w:rFonts w:asciiTheme="minorHAnsi" w:eastAsia="Calibri" w:hAnsiTheme="minorHAnsi" w:cstheme="minorHAnsi"/>
            <w:b/>
            <w:color w:val="000000" w:themeColor="text1"/>
            <w:szCs w:val="22"/>
            <w:u w:val="none"/>
          </w:rPr>
          <w:t>Ear Care and Audiology Services</w:t>
        </w:r>
      </w:hyperlink>
      <w:r w:rsidR="006B303A" w:rsidRPr="008A7ED4">
        <w:rPr>
          <w:rFonts w:asciiTheme="minorHAnsi" w:hAnsiTheme="minorHAnsi" w:cstheme="minorHAnsi"/>
          <w:color w:val="000000" w:themeColor="text1"/>
          <w:szCs w:val="22"/>
        </w:rPr>
        <w:t xml:space="preserve"> won a Nursing Times Award for their innovation and transformation of patient services</w:t>
      </w:r>
    </w:p>
    <w:p w14:paraId="42994963" w14:textId="77777777" w:rsidR="006B303A" w:rsidRPr="008A7ED4" w:rsidRDefault="006B303A" w:rsidP="006B303A">
      <w:pPr>
        <w:pStyle w:val="ListParagraph"/>
        <w:numPr>
          <w:ilvl w:val="0"/>
          <w:numId w:val="4"/>
        </w:numPr>
        <w:ind w:right="4"/>
        <w:jc w:val="both"/>
        <w:rPr>
          <w:rFonts w:asciiTheme="minorHAnsi" w:hAnsiTheme="minorHAnsi" w:cstheme="minorHAnsi"/>
          <w:color w:val="000000" w:themeColor="text1"/>
          <w:szCs w:val="22"/>
        </w:rPr>
      </w:pPr>
      <w:r w:rsidRPr="008A7ED4">
        <w:rPr>
          <w:rFonts w:asciiTheme="minorHAnsi" w:hAnsiTheme="minorHAnsi" w:cstheme="minorHAnsi"/>
          <w:color w:val="000000" w:themeColor="text1"/>
          <w:szCs w:val="22"/>
        </w:rPr>
        <w:t xml:space="preserve">The </w:t>
      </w:r>
      <w:proofErr w:type="spellStart"/>
      <w:r w:rsidRPr="008A7ED4">
        <w:rPr>
          <w:rFonts w:asciiTheme="minorHAnsi" w:hAnsiTheme="minorHAnsi" w:cstheme="minorHAnsi"/>
          <w:color w:val="000000" w:themeColor="text1"/>
          <w:szCs w:val="22"/>
        </w:rPr>
        <w:t>Photophoresis</w:t>
      </w:r>
      <w:proofErr w:type="spellEnd"/>
      <w:r w:rsidRPr="008A7ED4">
        <w:rPr>
          <w:rFonts w:asciiTheme="minorHAnsi" w:hAnsiTheme="minorHAnsi" w:cstheme="minorHAnsi"/>
          <w:color w:val="000000" w:themeColor="text1"/>
          <w:szCs w:val="22"/>
        </w:rPr>
        <w:t xml:space="preserve"> Service is a nationally recognised centre providing this specialist service</w:t>
      </w:r>
    </w:p>
    <w:p w14:paraId="0DA12FF0" w14:textId="77777777" w:rsidR="006B303A" w:rsidRPr="008A7ED4" w:rsidRDefault="00A35071" w:rsidP="006B303A">
      <w:pPr>
        <w:pStyle w:val="ListParagraph"/>
        <w:numPr>
          <w:ilvl w:val="0"/>
          <w:numId w:val="4"/>
        </w:numPr>
        <w:ind w:right="4"/>
        <w:jc w:val="both"/>
        <w:rPr>
          <w:rFonts w:asciiTheme="minorHAnsi" w:hAnsiTheme="minorHAnsi" w:cstheme="minorHAnsi"/>
          <w:color w:val="000000" w:themeColor="text1"/>
          <w:szCs w:val="22"/>
        </w:rPr>
      </w:pPr>
      <w:hyperlink r:id="rId9" w:history="1">
        <w:proofErr w:type="spellStart"/>
        <w:r w:rsidR="006B303A" w:rsidRPr="008A7ED4">
          <w:rPr>
            <w:rStyle w:val="Hyperlink"/>
            <w:rFonts w:asciiTheme="minorHAnsi" w:eastAsia="Calibri" w:hAnsiTheme="minorHAnsi" w:cstheme="minorHAnsi"/>
            <w:b/>
            <w:color w:val="000000" w:themeColor="text1"/>
            <w:szCs w:val="22"/>
            <w:u w:val="none"/>
          </w:rPr>
          <w:t>Acupin</w:t>
        </w:r>
        <w:proofErr w:type="spellEnd"/>
        <w:r w:rsidR="006B303A" w:rsidRPr="008A7ED4">
          <w:rPr>
            <w:rStyle w:val="Hyperlink"/>
            <w:rFonts w:asciiTheme="minorHAnsi" w:eastAsia="Calibri" w:hAnsiTheme="minorHAnsi" w:cstheme="minorHAnsi"/>
            <w:b/>
            <w:color w:val="000000" w:themeColor="text1"/>
            <w:szCs w:val="22"/>
            <w:u w:val="none"/>
          </w:rPr>
          <w:t xml:space="preserve"> Therapy</w:t>
        </w:r>
      </w:hyperlink>
      <w:r w:rsidR="006B303A" w:rsidRPr="008A7ED4">
        <w:rPr>
          <w:rFonts w:asciiTheme="minorHAnsi" w:hAnsiTheme="minorHAnsi" w:cstheme="minorHAnsi"/>
          <w:color w:val="000000" w:themeColor="text1"/>
          <w:szCs w:val="22"/>
        </w:rPr>
        <w:t xml:space="preserve"> was recognised in the Royal College of Nursing Awards</w:t>
      </w:r>
    </w:p>
    <w:p w14:paraId="7BB8BCE9" w14:textId="77777777" w:rsidR="006B303A" w:rsidRPr="008A7ED4" w:rsidRDefault="006B303A" w:rsidP="006B303A">
      <w:pPr>
        <w:pStyle w:val="ListParagraph"/>
        <w:numPr>
          <w:ilvl w:val="0"/>
          <w:numId w:val="4"/>
        </w:numPr>
        <w:ind w:right="4"/>
        <w:jc w:val="both"/>
        <w:rPr>
          <w:rFonts w:asciiTheme="minorHAnsi" w:hAnsiTheme="minorHAnsi" w:cstheme="minorHAnsi"/>
          <w:color w:val="000000" w:themeColor="text1"/>
          <w:szCs w:val="22"/>
        </w:rPr>
      </w:pPr>
      <w:r w:rsidRPr="008A7ED4">
        <w:rPr>
          <w:rFonts w:asciiTheme="minorHAnsi" w:hAnsiTheme="minorHAnsi" w:cstheme="minorHAnsi"/>
          <w:color w:val="000000" w:themeColor="text1"/>
          <w:szCs w:val="22"/>
        </w:rPr>
        <w:t xml:space="preserve">The Trust’s in-house digital system, </w:t>
      </w:r>
      <w:hyperlink r:id="rId10" w:history="1">
        <w:r w:rsidRPr="008A7ED4">
          <w:rPr>
            <w:rStyle w:val="Hyperlink"/>
            <w:rFonts w:asciiTheme="minorHAnsi" w:eastAsia="Calibri" w:hAnsiTheme="minorHAnsi" w:cstheme="minorHAnsi"/>
            <w:b/>
            <w:color w:val="000000" w:themeColor="text1"/>
            <w:szCs w:val="22"/>
            <w:u w:val="none"/>
          </w:rPr>
          <w:t>SEPIA</w:t>
        </w:r>
      </w:hyperlink>
      <w:r w:rsidRPr="008A7ED4">
        <w:rPr>
          <w:rFonts w:asciiTheme="minorHAnsi" w:hAnsiTheme="minorHAnsi" w:cstheme="minorHAnsi"/>
          <w:color w:val="000000" w:themeColor="text1"/>
          <w:szCs w:val="22"/>
        </w:rPr>
        <w:t>, which continues to be progressed following it being highlighted in the HSJ Awards</w:t>
      </w:r>
    </w:p>
    <w:p w14:paraId="793435B8" w14:textId="77777777" w:rsidR="006B303A" w:rsidRPr="008A7ED4" w:rsidRDefault="006B303A" w:rsidP="006B303A">
      <w:pPr>
        <w:ind w:right="4"/>
        <w:jc w:val="both"/>
        <w:rPr>
          <w:rFonts w:asciiTheme="minorHAnsi" w:hAnsiTheme="minorHAnsi" w:cstheme="minorHAnsi"/>
          <w:color w:val="000000" w:themeColor="text1"/>
          <w:szCs w:val="22"/>
        </w:rPr>
      </w:pPr>
    </w:p>
    <w:p w14:paraId="62FDD671" w14:textId="77777777" w:rsidR="006B303A" w:rsidRPr="008A7ED4" w:rsidRDefault="006B303A" w:rsidP="006B303A">
      <w:pPr>
        <w:ind w:right="4"/>
        <w:jc w:val="both"/>
        <w:rPr>
          <w:rFonts w:asciiTheme="minorHAnsi" w:hAnsiTheme="minorHAnsi" w:cstheme="minorHAnsi"/>
          <w:color w:val="000000" w:themeColor="text1"/>
          <w:szCs w:val="22"/>
        </w:rPr>
      </w:pPr>
      <w:r w:rsidRPr="008A7ED4">
        <w:rPr>
          <w:rFonts w:asciiTheme="minorHAnsi" w:hAnsiTheme="minorHAnsi" w:cstheme="minorHAnsi"/>
          <w:color w:val="000000" w:themeColor="text1"/>
          <w:szCs w:val="22"/>
        </w:rPr>
        <w:t>We are working closely with health and social care partners in Rotherham and across South Yorkshire and Bassetlaw to ensure a joined-up approach is used to ensure people are getting the care they need now and in the future.</w:t>
      </w:r>
    </w:p>
    <w:p w14:paraId="3F189DF8" w14:textId="77777777" w:rsidR="006B303A" w:rsidRPr="008A7ED4" w:rsidRDefault="006B303A" w:rsidP="006B303A">
      <w:pPr>
        <w:pStyle w:val="NormalWeb"/>
        <w:spacing w:before="0" w:beforeAutospacing="0" w:after="0" w:afterAutospacing="0"/>
        <w:rPr>
          <w:rFonts w:asciiTheme="minorHAnsi" w:hAnsiTheme="minorHAnsi" w:cstheme="minorHAnsi"/>
          <w:color w:val="000000" w:themeColor="text1"/>
          <w:sz w:val="22"/>
          <w:szCs w:val="22"/>
        </w:rPr>
      </w:pPr>
    </w:p>
    <w:p w14:paraId="2E7102AB" w14:textId="77777777" w:rsidR="006B303A" w:rsidRPr="008A7ED4" w:rsidRDefault="00A35071" w:rsidP="006B303A">
      <w:pPr>
        <w:jc w:val="both"/>
        <w:rPr>
          <w:rFonts w:asciiTheme="minorHAnsi" w:hAnsiTheme="minorHAnsi" w:cstheme="minorHAnsi"/>
          <w:szCs w:val="22"/>
        </w:rPr>
      </w:pPr>
      <w:hyperlink r:id="rId11" w:history="1">
        <w:r w:rsidR="006B303A" w:rsidRPr="008A7ED4">
          <w:rPr>
            <w:rStyle w:val="Hyperlink"/>
            <w:rFonts w:asciiTheme="minorHAnsi" w:eastAsia="Calibri" w:hAnsiTheme="minorHAnsi" w:cstheme="minorHAnsi"/>
            <w:color w:val="000000" w:themeColor="text1"/>
            <w:szCs w:val="22"/>
            <w:u w:val="none"/>
          </w:rPr>
          <w:t>Rotherham Hospital</w:t>
        </w:r>
      </w:hyperlink>
      <w:r w:rsidR="006B303A" w:rsidRPr="008A7ED4">
        <w:rPr>
          <w:rFonts w:asciiTheme="minorHAnsi" w:hAnsiTheme="minorHAnsi" w:cstheme="minorHAnsi"/>
          <w:color w:val="000000" w:themeColor="text1"/>
          <w:szCs w:val="22"/>
        </w:rPr>
        <w:t xml:space="preserve"> </w:t>
      </w:r>
      <w:r w:rsidR="006B303A" w:rsidRPr="008A7ED4">
        <w:rPr>
          <w:rFonts w:asciiTheme="minorHAnsi" w:hAnsiTheme="minorHAnsi" w:cstheme="minorHAnsi"/>
          <w:szCs w:val="22"/>
        </w:rPr>
        <w:t>is our main site. The modern site provides a range of hospital based Medical, Surgical, Paediatric and Obstetric &amp; Gynaecological services.</w:t>
      </w:r>
    </w:p>
    <w:p w14:paraId="40803037" w14:textId="77777777" w:rsidR="006B303A" w:rsidRPr="008A7ED4" w:rsidRDefault="006B303A" w:rsidP="006B303A">
      <w:pPr>
        <w:jc w:val="both"/>
        <w:rPr>
          <w:rFonts w:asciiTheme="minorHAnsi" w:hAnsiTheme="minorHAnsi" w:cstheme="minorHAnsi"/>
          <w:szCs w:val="22"/>
        </w:rPr>
      </w:pPr>
    </w:p>
    <w:p w14:paraId="10C67C82"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The excellent and modern facilities include:</w:t>
      </w:r>
    </w:p>
    <w:p w14:paraId="29A3487E" w14:textId="77777777" w:rsidR="006B303A" w:rsidRPr="008A7ED4" w:rsidRDefault="006B303A" w:rsidP="006B303A">
      <w:pPr>
        <w:jc w:val="both"/>
        <w:rPr>
          <w:rFonts w:asciiTheme="minorHAnsi" w:hAnsiTheme="minorHAnsi" w:cstheme="minorHAnsi"/>
          <w:szCs w:val="22"/>
        </w:rPr>
      </w:pPr>
    </w:p>
    <w:p w14:paraId="7820C543"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A purpose built Urgent and Emergency Care Centre</w:t>
      </w:r>
    </w:p>
    <w:p w14:paraId="1C3CA416"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Approximately 350 inpatient beds</w:t>
      </w:r>
    </w:p>
    <w:p w14:paraId="5D6FA680"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 xml:space="preserve">Intensive Therapy and Coronary Care Units </w:t>
      </w:r>
    </w:p>
    <w:p w14:paraId="1F53536B"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 xml:space="preserve">Cardiac Catheterisation Suite </w:t>
      </w:r>
    </w:p>
    <w:p w14:paraId="5AB3FE52"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 xml:space="preserve">Breast Screening Suite </w:t>
      </w:r>
    </w:p>
    <w:p w14:paraId="46307072"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 xml:space="preserve">Endoscopy Unit </w:t>
      </w:r>
    </w:p>
    <w:p w14:paraId="4B56AB64"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 xml:space="preserve">Day Surgery Unit </w:t>
      </w:r>
    </w:p>
    <w:p w14:paraId="56F9FD55"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 xml:space="preserve">Theatre Assessment Unit </w:t>
      </w:r>
    </w:p>
    <w:p w14:paraId="4F789632"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 xml:space="preserve">Stroke Unit </w:t>
      </w:r>
    </w:p>
    <w:p w14:paraId="6026E0B7" w14:textId="77777777" w:rsidR="006B303A" w:rsidRPr="008A7ED4" w:rsidRDefault="006B303A" w:rsidP="006B303A">
      <w:pPr>
        <w:numPr>
          <w:ilvl w:val="0"/>
          <w:numId w:val="1"/>
        </w:numPr>
        <w:jc w:val="both"/>
        <w:rPr>
          <w:rFonts w:asciiTheme="minorHAnsi" w:hAnsiTheme="minorHAnsi" w:cstheme="minorHAnsi"/>
          <w:szCs w:val="22"/>
        </w:rPr>
      </w:pPr>
      <w:proofErr w:type="spellStart"/>
      <w:r w:rsidRPr="008A7ED4">
        <w:rPr>
          <w:rFonts w:asciiTheme="minorHAnsi" w:hAnsiTheme="minorHAnsi" w:cstheme="minorHAnsi"/>
          <w:szCs w:val="22"/>
        </w:rPr>
        <w:t>Photophoresis</w:t>
      </w:r>
      <w:proofErr w:type="spellEnd"/>
      <w:r w:rsidRPr="008A7ED4">
        <w:rPr>
          <w:rFonts w:asciiTheme="minorHAnsi" w:hAnsiTheme="minorHAnsi" w:cstheme="minorHAnsi"/>
          <w:szCs w:val="22"/>
        </w:rPr>
        <w:t xml:space="preserve"> Service </w:t>
      </w:r>
    </w:p>
    <w:p w14:paraId="4E87C38A" w14:textId="77777777" w:rsidR="006B303A" w:rsidRPr="008A7ED4" w:rsidRDefault="006B303A" w:rsidP="006B303A">
      <w:pPr>
        <w:numPr>
          <w:ilvl w:val="0"/>
          <w:numId w:val="1"/>
        </w:numPr>
        <w:jc w:val="both"/>
        <w:rPr>
          <w:rFonts w:asciiTheme="minorHAnsi" w:hAnsiTheme="minorHAnsi" w:cstheme="minorHAnsi"/>
          <w:szCs w:val="22"/>
        </w:rPr>
      </w:pPr>
      <w:r w:rsidRPr="008A7ED4">
        <w:rPr>
          <w:rFonts w:asciiTheme="minorHAnsi" w:hAnsiTheme="minorHAnsi" w:cstheme="minorHAnsi"/>
          <w:szCs w:val="22"/>
        </w:rPr>
        <w:t>A dedicated Diabetes Education and Resource Centre</w:t>
      </w:r>
    </w:p>
    <w:p w14:paraId="49657706"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5493FE9D"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The clinical services are supported by comprehensive pathology, medical physics and imaging services, including state of the art MRI and CT facilities.</w:t>
      </w:r>
    </w:p>
    <w:p w14:paraId="4C9BBA48"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0D462F8E" w14:textId="77777777" w:rsidR="006B303A" w:rsidRPr="008A7ED4" w:rsidRDefault="006B303A" w:rsidP="006B303A">
      <w:pPr>
        <w:pStyle w:val="ListParagraph"/>
        <w:ind w:left="0" w:right="4"/>
        <w:jc w:val="both"/>
        <w:rPr>
          <w:rFonts w:asciiTheme="minorHAnsi" w:hAnsiTheme="minorHAnsi" w:cstheme="minorHAnsi"/>
          <w:b/>
          <w:szCs w:val="22"/>
        </w:rPr>
      </w:pPr>
      <w:r w:rsidRPr="008A7ED4">
        <w:rPr>
          <w:rFonts w:asciiTheme="minorHAnsi" w:hAnsiTheme="minorHAnsi" w:cstheme="minorHAnsi"/>
          <w:szCs w:val="22"/>
        </w:rPr>
        <w:t xml:space="preserve">The Trust is an Associate Teaching Hospital of the University of Sheffield and has an active research programme delivered through local, regional, </w:t>
      </w:r>
      <w:proofErr w:type="gramStart"/>
      <w:r w:rsidRPr="008A7ED4">
        <w:rPr>
          <w:rFonts w:asciiTheme="minorHAnsi" w:hAnsiTheme="minorHAnsi" w:cstheme="minorHAnsi"/>
          <w:szCs w:val="22"/>
        </w:rPr>
        <w:t>national</w:t>
      </w:r>
      <w:proofErr w:type="gramEnd"/>
      <w:r w:rsidRPr="008A7ED4">
        <w:rPr>
          <w:rFonts w:asciiTheme="minorHAnsi" w:hAnsiTheme="minorHAnsi" w:cstheme="minorHAnsi"/>
          <w:szCs w:val="22"/>
        </w:rPr>
        <w:t xml:space="preserve"> and international research networks and consortia.</w:t>
      </w:r>
    </w:p>
    <w:p w14:paraId="589B146E"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506BA27E"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lastRenderedPageBreak/>
        <w:t xml:space="preserve">Our Medical Education Centre (MEC) has tutorial rooms, a clinical simulation suite and a lecture theatre. The Medical Library and information systems are widely acclaimed. </w:t>
      </w:r>
    </w:p>
    <w:p w14:paraId="4C459024"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23B7A326"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The MEC:</w:t>
      </w:r>
    </w:p>
    <w:p w14:paraId="56FABC20"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6C0FF0DD" w14:textId="77777777" w:rsidR="006B303A" w:rsidRPr="008A7ED4" w:rsidRDefault="006B303A" w:rsidP="006B303A">
      <w:pPr>
        <w:pStyle w:val="NormalWeb"/>
        <w:numPr>
          <w:ilvl w:val="0"/>
          <w:numId w:val="2"/>
        </w:numPr>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organises a vigorous medical postgraduate education programme (the Trust regularly receives some of the highest scores in the country in the GMC training survey)</w:t>
      </w:r>
    </w:p>
    <w:p w14:paraId="3A9834F0" w14:textId="77777777" w:rsidR="006B303A" w:rsidRPr="008A7ED4" w:rsidRDefault="006B303A" w:rsidP="006B303A">
      <w:pPr>
        <w:numPr>
          <w:ilvl w:val="0"/>
          <w:numId w:val="2"/>
        </w:numPr>
        <w:jc w:val="both"/>
        <w:rPr>
          <w:rFonts w:asciiTheme="minorHAnsi" w:hAnsiTheme="minorHAnsi" w:cstheme="minorHAnsi"/>
          <w:szCs w:val="22"/>
        </w:rPr>
      </w:pPr>
      <w:r w:rsidRPr="008A7ED4">
        <w:rPr>
          <w:rFonts w:asciiTheme="minorHAnsi" w:hAnsiTheme="minorHAnsi" w:cstheme="minorHAnsi"/>
          <w:szCs w:val="22"/>
        </w:rPr>
        <w:t xml:space="preserve">has strong links with the University of Sheffield </w:t>
      </w:r>
    </w:p>
    <w:p w14:paraId="7C33AF54" w14:textId="77777777" w:rsidR="006B303A" w:rsidRPr="008A7ED4" w:rsidRDefault="006B303A" w:rsidP="006B303A">
      <w:pPr>
        <w:numPr>
          <w:ilvl w:val="0"/>
          <w:numId w:val="2"/>
        </w:numPr>
        <w:jc w:val="both"/>
        <w:rPr>
          <w:rFonts w:asciiTheme="minorHAnsi" w:hAnsiTheme="minorHAnsi" w:cstheme="minorHAnsi"/>
          <w:szCs w:val="22"/>
        </w:rPr>
      </w:pPr>
      <w:r w:rsidRPr="008A7ED4">
        <w:rPr>
          <w:rFonts w:asciiTheme="minorHAnsi" w:hAnsiTheme="minorHAnsi" w:cstheme="minorHAnsi"/>
          <w:szCs w:val="22"/>
        </w:rPr>
        <w:t xml:space="preserve">is renowned for its medical undergraduate training </w:t>
      </w:r>
    </w:p>
    <w:p w14:paraId="65DA290B" w14:textId="77777777" w:rsidR="006B303A" w:rsidRPr="008A7ED4" w:rsidRDefault="006B303A" w:rsidP="006B303A">
      <w:pPr>
        <w:pStyle w:val="Heading2"/>
        <w:rPr>
          <w:rFonts w:asciiTheme="minorHAnsi" w:hAnsiTheme="minorHAnsi" w:cstheme="minorHAnsi"/>
          <w:szCs w:val="22"/>
        </w:rPr>
      </w:pPr>
    </w:p>
    <w:p w14:paraId="7D656AD3"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Rotherham Hospital site also acts as a base for:</w:t>
      </w:r>
    </w:p>
    <w:p w14:paraId="36C02D12"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 xml:space="preserve"> </w:t>
      </w:r>
    </w:p>
    <w:p w14:paraId="058DCE4E" w14:textId="77777777" w:rsidR="006B303A" w:rsidRPr="008A7ED4" w:rsidRDefault="006B303A" w:rsidP="006B303A">
      <w:pPr>
        <w:numPr>
          <w:ilvl w:val="0"/>
          <w:numId w:val="5"/>
        </w:numPr>
        <w:jc w:val="both"/>
        <w:rPr>
          <w:rFonts w:asciiTheme="minorHAnsi" w:hAnsiTheme="minorHAnsi" w:cstheme="minorHAnsi"/>
          <w:szCs w:val="22"/>
        </w:rPr>
      </w:pPr>
      <w:r w:rsidRPr="008A7ED4">
        <w:rPr>
          <w:rFonts w:asciiTheme="minorHAnsi" w:hAnsiTheme="minorHAnsi" w:cstheme="minorHAnsi"/>
          <w:szCs w:val="22"/>
        </w:rPr>
        <w:t xml:space="preserve">Post and Undergraduate Education for Sheffield University </w:t>
      </w:r>
    </w:p>
    <w:p w14:paraId="2C3033BE" w14:textId="77777777" w:rsidR="006B303A" w:rsidRPr="008A7ED4" w:rsidRDefault="006B303A" w:rsidP="006B303A">
      <w:pPr>
        <w:numPr>
          <w:ilvl w:val="0"/>
          <w:numId w:val="5"/>
        </w:numPr>
        <w:jc w:val="both"/>
        <w:rPr>
          <w:rFonts w:asciiTheme="minorHAnsi" w:hAnsiTheme="minorHAnsi" w:cstheme="minorHAnsi"/>
          <w:szCs w:val="22"/>
        </w:rPr>
      </w:pPr>
      <w:r w:rsidRPr="008A7ED4">
        <w:rPr>
          <w:rFonts w:asciiTheme="minorHAnsi" w:hAnsiTheme="minorHAnsi" w:cstheme="minorHAnsi"/>
          <w:szCs w:val="22"/>
        </w:rPr>
        <w:t xml:space="preserve">Rotherham Metropolitan Borough Council hospital-based social services </w:t>
      </w:r>
    </w:p>
    <w:p w14:paraId="503DDCB6" w14:textId="77777777" w:rsidR="006B303A" w:rsidRPr="008A7ED4" w:rsidRDefault="006B303A" w:rsidP="006B303A">
      <w:pPr>
        <w:numPr>
          <w:ilvl w:val="0"/>
          <w:numId w:val="5"/>
        </w:numPr>
        <w:jc w:val="both"/>
        <w:rPr>
          <w:rFonts w:asciiTheme="minorHAnsi" w:hAnsiTheme="minorHAnsi" w:cstheme="minorHAnsi"/>
          <w:szCs w:val="22"/>
        </w:rPr>
      </w:pPr>
      <w:r w:rsidRPr="008A7ED4">
        <w:rPr>
          <w:rFonts w:asciiTheme="minorHAnsi" w:hAnsiTheme="minorHAnsi" w:cstheme="minorHAnsi"/>
          <w:szCs w:val="22"/>
        </w:rPr>
        <w:t xml:space="preserve">Renal Unit, managed by Sheffield Teaching Hospitals </w:t>
      </w:r>
    </w:p>
    <w:p w14:paraId="7049000A" w14:textId="77777777" w:rsidR="006B303A" w:rsidRPr="008A7ED4" w:rsidRDefault="006B303A" w:rsidP="006B303A">
      <w:pPr>
        <w:numPr>
          <w:ilvl w:val="0"/>
          <w:numId w:val="5"/>
        </w:numPr>
        <w:jc w:val="both"/>
        <w:rPr>
          <w:rFonts w:asciiTheme="minorHAnsi" w:hAnsiTheme="minorHAnsi" w:cstheme="minorHAnsi"/>
          <w:szCs w:val="22"/>
        </w:rPr>
      </w:pPr>
      <w:r w:rsidRPr="008A7ED4">
        <w:rPr>
          <w:rFonts w:asciiTheme="minorHAnsi" w:hAnsiTheme="minorHAnsi" w:cstheme="minorHAnsi"/>
          <w:szCs w:val="22"/>
        </w:rPr>
        <w:t xml:space="preserve">Busy </w:t>
      </w:r>
      <w:proofErr w:type="gramStart"/>
      <w:r w:rsidRPr="008A7ED4">
        <w:rPr>
          <w:rFonts w:asciiTheme="minorHAnsi" w:hAnsiTheme="minorHAnsi" w:cstheme="minorHAnsi"/>
          <w:szCs w:val="22"/>
        </w:rPr>
        <w:t>Bees day</w:t>
      </w:r>
      <w:proofErr w:type="gramEnd"/>
      <w:r w:rsidRPr="008A7ED4">
        <w:rPr>
          <w:rFonts w:asciiTheme="minorHAnsi" w:hAnsiTheme="minorHAnsi" w:cstheme="minorHAnsi"/>
          <w:szCs w:val="22"/>
        </w:rPr>
        <w:t> nursery </w:t>
      </w:r>
    </w:p>
    <w:p w14:paraId="3B937C3D"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24120CB3"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 xml:space="preserve">The Trust also operates out of </w:t>
      </w:r>
      <w:proofErr w:type="gramStart"/>
      <w:r w:rsidRPr="008A7ED4">
        <w:rPr>
          <w:rFonts w:asciiTheme="minorHAnsi" w:hAnsiTheme="minorHAnsi" w:cstheme="minorHAnsi"/>
          <w:sz w:val="22"/>
          <w:szCs w:val="22"/>
        </w:rPr>
        <w:t>a large number of</w:t>
      </w:r>
      <w:proofErr w:type="gramEnd"/>
      <w:r w:rsidRPr="008A7ED4">
        <w:rPr>
          <w:rFonts w:asciiTheme="minorHAnsi" w:hAnsiTheme="minorHAnsi" w:cstheme="minorHAnsi"/>
          <w:sz w:val="22"/>
          <w:szCs w:val="22"/>
        </w:rPr>
        <w:t xml:space="preserve"> other sites. Information about our main sites and the services they provide can be seen below:</w:t>
      </w:r>
    </w:p>
    <w:p w14:paraId="637DEF04" w14:textId="77777777" w:rsidR="006B303A" w:rsidRPr="008A7ED4" w:rsidRDefault="006B303A" w:rsidP="006B303A">
      <w:pPr>
        <w:pStyle w:val="NormalWeb"/>
        <w:spacing w:before="0" w:beforeAutospacing="0" w:after="0" w:afterAutospacing="0"/>
        <w:rPr>
          <w:rFonts w:asciiTheme="minorHAnsi" w:hAnsiTheme="minorHAnsi" w:cstheme="minorHAnsi"/>
          <w:sz w:val="22"/>
          <w:szCs w:val="22"/>
        </w:rPr>
      </w:pPr>
    </w:p>
    <w:p w14:paraId="71474AEF" w14:textId="77777777" w:rsidR="006B303A" w:rsidRPr="008A7ED4" w:rsidRDefault="00A35071" w:rsidP="006B303A">
      <w:pPr>
        <w:numPr>
          <w:ilvl w:val="0"/>
          <w:numId w:val="3"/>
        </w:numPr>
        <w:rPr>
          <w:rFonts w:asciiTheme="minorHAnsi" w:hAnsiTheme="minorHAnsi" w:cstheme="minorHAnsi"/>
          <w:szCs w:val="22"/>
        </w:rPr>
      </w:pPr>
      <w:hyperlink r:id="rId12" w:tooltip="Community Health Centre" w:history="1">
        <w:r w:rsidR="006B303A" w:rsidRPr="008A7ED4">
          <w:rPr>
            <w:rStyle w:val="Hyperlink"/>
            <w:rFonts w:asciiTheme="minorHAnsi" w:eastAsia="Calibri" w:hAnsiTheme="minorHAnsi" w:cstheme="minorHAnsi"/>
            <w:szCs w:val="22"/>
          </w:rPr>
          <w:t>Rotherham Community Health Centre (RCHC) </w:t>
        </w:r>
      </w:hyperlink>
      <w:r w:rsidR="006B303A" w:rsidRPr="008A7ED4">
        <w:rPr>
          <w:rFonts w:asciiTheme="minorHAnsi" w:hAnsiTheme="minorHAnsi" w:cstheme="minorHAnsi"/>
          <w:szCs w:val="22"/>
        </w:rPr>
        <w:t xml:space="preserve">    </w:t>
      </w:r>
    </w:p>
    <w:p w14:paraId="5712B4E6" w14:textId="77777777" w:rsidR="006B303A" w:rsidRPr="008A7ED4" w:rsidRDefault="00A35071" w:rsidP="006B303A">
      <w:pPr>
        <w:numPr>
          <w:ilvl w:val="0"/>
          <w:numId w:val="3"/>
        </w:numPr>
        <w:rPr>
          <w:rFonts w:asciiTheme="minorHAnsi" w:hAnsiTheme="minorHAnsi" w:cstheme="minorHAnsi"/>
          <w:szCs w:val="22"/>
        </w:rPr>
      </w:pPr>
      <w:hyperlink r:id="rId13" w:tooltip="Park Rehabilitation Centre" w:history="1">
        <w:r w:rsidR="006B303A" w:rsidRPr="008A7ED4">
          <w:rPr>
            <w:rStyle w:val="Hyperlink"/>
            <w:rFonts w:asciiTheme="minorHAnsi" w:eastAsia="Calibri" w:hAnsiTheme="minorHAnsi" w:cstheme="minorHAnsi"/>
            <w:szCs w:val="22"/>
          </w:rPr>
          <w:t>Park Rehabilitation Centre (PRC)</w:t>
        </w:r>
      </w:hyperlink>
      <w:r w:rsidR="006B303A" w:rsidRPr="008A7ED4">
        <w:rPr>
          <w:rFonts w:asciiTheme="minorHAnsi" w:hAnsiTheme="minorHAnsi" w:cstheme="minorHAnsi"/>
          <w:szCs w:val="22"/>
        </w:rPr>
        <w:t xml:space="preserve">  </w:t>
      </w:r>
    </w:p>
    <w:p w14:paraId="03B2C1FC" w14:textId="77777777" w:rsidR="006B303A" w:rsidRPr="008A7ED4" w:rsidRDefault="00A35071" w:rsidP="006B303A">
      <w:pPr>
        <w:numPr>
          <w:ilvl w:val="0"/>
          <w:numId w:val="3"/>
        </w:numPr>
        <w:rPr>
          <w:rFonts w:asciiTheme="minorHAnsi" w:hAnsiTheme="minorHAnsi" w:cstheme="minorHAnsi"/>
          <w:szCs w:val="22"/>
        </w:rPr>
      </w:pPr>
      <w:hyperlink r:id="rId14" w:tooltip="Rotherham Intermediate Care Centre" w:history="1">
        <w:r w:rsidR="006B303A" w:rsidRPr="008A7ED4">
          <w:rPr>
            <w:rStyle w:val="Hyperlink"/>
            <w:rFonts w:asciiTheme="minorHAnsi" w:eastAsia="Calibri" w:hAnsiTheme="minorHAnsi" w:cstheme="minorHAnsi"/>
            <w:szCs w:val="22"/>
          </w:rPr>
          <w:t>Rotherham Intermediate Care Centre (RICC) </w:t>
        </w:r>
      </w:hyperlink>
      <w:r w:rsidR="006B303A" w:rsidRPr="008A7ED4">
        <w:rPr>
          <w:rFonts w:asciiTheme="minorHAnsi" w:hAnsiTheme="minorHAnsi" w:cstheme="minorHAnsi"/>
          <w:szCs w:val="22"/>
        </w:rPr>
        <w:t xml:space="preserve">  </w:t>
      </w:r>
    </w:p>
    <w:p w14:paraId="7BC89FA2" w14:textId="77777777" w:rsidR="006B303A" w:rsidRPr="008A7ED4" w:rsidRDefault="00A35071" w:rsidP="006B303A">
      <w:pPr>
        <w:numPr>
          <w:ilvl w:val="0"/>
          <w:numId w:val="3"/>
        </w:numPr>
        <w:rPr>
          <w:rFonts w:asciiTheme="minorHAnsi" w:hAnsiTheme="minorHAnsi" w:cstheme="minorHAnsi"/>
          <w:szCs w:val="22"/>
        </w:rPr>
      </w:pPr>
      <w:hyperlink r:id="rId15" w:tooltip="Kimberworth Place" w:history="1">
        <w:proofErr w:type="spellStart"/>
        <w:r w:rsidR="006B303A" w:rsidRPr="008A7ED4">
          <w:rPr>
            <w:rStyle w:val="Hyperlink"/>
            <w:rFonts w:asciiTheme="minorHAnsi" w:eastAsia="Calibri" w:hAnsiTheme="minorHAnsi" w:cstheme="minorHAnsi"/>
            <w:szCs w:val="22"/>
          </w:rPr>
          <w:t>Kimberworth</w:t>
        </w:r>
        <w:proofErr w:type="spellEnd"/>
        <w:r w:rsidR="006B303A" w:rsidRPr="008A7ED4">
          <w:rPr>
            <w:rStyle w:val="Hyperlink"/>
            <w:rFonts w:asciiTheme="minorHAnsi" w:eastAsia="Calibri" w:hAnsiTheme="minorHAnsi" w:cstheme="minorHAnsi"/>
            <w:szCs w:val="22"/>
          </w:rPr>
          <w:t xml:space="preserve"> Place</w:t>
        </w:r>
      </w:hyperlink>
      <w:r w:rsidR="006B303A" w:rsidRPr="008A7ED4">
        <w:rPr>
          <w:rFonts w:asciiTheme="minorHAnsi" w:hAnsiTheme="minorHAnsi" w:cstheme="minorHAnsi"/>
          <w:szCs w:val="22"/>
        </w:rPr>
        <w:t> </w:t>
      </w:r>
    </w:p>
    <w:p w14:paraId="5AA107CE" w14:textId="77777777" w:rsidR="006B303A" w:rsidRPr="008A7ED4" w:rsidRDefault="006B303A" w:rsidP="006B303A">
      <w:pPr>
        <w:pStyle w:val="Heading7"/>
        <w:spacing w:before="0" w:after="0"/>
        <w:ind w:right="4"/>
        <w:jc w:val="both"/>
        <w:rPr>
          <w:rFonts w:asciiTheme="minorHAnsi" w:hAnsiTheme="minorHAnsi" w:cstheme="minorHAnsi"/>
          <w:b/>
          <w:i/>
          <w:sz w:val="22"/>
          <w:szCs w:val="22"/>
        </w:rPr>
      </w:pPr>
    </w:p>
    <w:p w14:paraId="6EB550B6" w14:textId="77777777" w:rsidR="006B303A" w:rsidRPr="008A7ED4" w:rsidRDefault="006B303A" w:rsidP="006B303A">
      <w:pPr>
        <w:shd w:val="clear" w:color="auto" w:fill="FFFFFF"/>
        <w:jc w:val="both"/>
        <w:rPr>
          <w:rStyle w:val="Strong"/>
          <w:rFonts w:asciiTheme="minorHAnsi" w:hAnsiTheme="minorHAnsi" w:cstheme="minorHAnsi"/>
          <w:szCs w:val="22"/>
        </w:rPr>
      </w:pPr>
      <w:r w:rsidRPr="008A7ED4">
        <w:rPr>
          <w:rStyle w:val="Strong"/>
          <w:rFonts w:asciiTheme="minorHAnsi" w:hAnsiTheme="minorHAnsi" w:cstheme="minorHAnsi"/>
          <w:i/>
          <w:szCs w:val="22"/>
        </w:rPr>
        <w:t xml:space="preserve">Urgent &amp; Emergency Care Centre </w:t>
      </w:r>
    </w:p>
    <w:p w14:paraId="3CE63F04" w14:textId="77777777" w:rsidR="006B303A" w:rsidRPr="008A7ED4" w:rsidRDefault="006B303A" w:rsidP="006B303A">
      <w:pPr>
        <w:shd w:val="clear" w:color="auto" w:fill="FFFFFF"/>
        <w:jc w:val="both"/>
        <w:rPr>
          <w:rFonts w:asciiTheme="minorHAnsi" w:hAnsiTheme="minorHAnsi" w:cstheme="minorHAnsi"/>
          <w:szCs w:val="22"/>
          <w:lang w:eastAsia="en-GB"/>
        </w:rPr>
      </w:pPr>
      <w:r w:rsidRPr="008A7ED4">
        <w:rPr>
          <w:rFonts w:asciiTheme="minorHAnsi" w:hAnsiTheme="minorHAnsi" w:cstheme="minorHAnsi"/>
          <w:szCs w:val="22"/>
          <w:lang w:eastAsia="en-GB"/>
        </w:rPr>
        <w:t>Our Urgent and Emergency Care Centre provides people in Rotherham with a year-round service, 24 hours a day, 365 days a year.</w:t>
      </w:r>
    </w:p>
    <w:p w14:paraId="680C61AE" w14:textId="77777777" w:rsidR="006B303A" w:rsidRPr="008A7ED4" w:rsidRDefault="006B303A" w:rsidP="006B303A">
      <w:pPr>
        <w:shd w:val="clear" w:color="auto" w:fill="FFFFFF"/>
        <w:jc w:val="both"/>
        <w:rPr>
          <w:rFonts w:asciiTheme="minorHAnsi" w:hAnsiTheme="minorHAnsi" w:cstheme="minorHAnsi"/>
          <w:szCs w:val="22"/>
          <w:lang w:eastAsia="en-GB"/>
        </w:rPr>
      </w:pPr>
      <w:r w:rsidRPr="008A7ED4">
        <w:rPr>
          <w:rFonts w:asciiTheme="minorHAnsi" w:hAnsiTheme="minorHAnsi" w:cstheme="minorHAnsi"/>
          <w:szCs w:val="22"/>
          <w:lang w:eastAsia="en-GB"/>
        </w:rPr>
        <w:br/>
        <w:t xml:space="preserve">It brings together a number of teams and services to provide a wider spectrum of care in one, </w:t>
      </w:r>
      <w:proofErr w:type="gramStart"/>
      <w:r w:rsidRPr="008A7ED4">
        <w:rPr>
          <w:rFonts w:asciiTheme="minorHAnsi" w:hAnsiTheme="minorHAnsi" w:cstheme="minorHAnsi"/>
          <w:szCs w:val="22"/>
          <w:lang w:eastAsia="en-GB"/>
        </w:rPr>
        <w:t>purpose built</w:t>
      </w:r>
      <w:proofErr w:type="gramEnd"/>
      <w:r w:rsidRPr="008A7ED4">
        <w:rPr>
          <w:rFonts w:asciiTheme="minorHAnsi" w:hAnsiTheme="minorHAnsi" w:cstheme="minorHAnsi"/>
          <w:szCs w:val="22"/>
          <w:lang w:eastAsia="en-GB"/>
        </w:rPr>
        <w:t xml:space="preserve"> location for people with an urgent or emergency care need. This means that the right healthcare professional for the patient’s needs </w:t>
      </w:r>
      <w:proofErr w:type="gramStart"/>
      <w:r w:rsidRPr="008A7ED4">
        <w:rPr>
          <w:rFonts w:asciiTheme="minorHAnsi" w:hAnsiTheme="minorHAnsi" w:cstheme="minorHAnsi"/>
          <w:szCs w:val="22"/>
          <w:lang w:eastAsia="en-GB"/>
        </w:rPr>
        <w:t>is able to</w:t>
      </w:r>
      <w:proofErr w:type="gramEnd"/>
      <w:r w:rsidRPr="008A7ED4">
        <w:rPr>
          <w:rFonts w:asciiTheme="minorHAnsi" w:hAnsiTheme="minorHAnsi" w:cstheme="minorHAnsi"/>
          <w:szCs w:val="22"/>
          <w:lang w:eastAsia="en-GB"/>
        </w:rPr>
        <w:t xml:space="preserve"> treat, diagnose and discharge or admit patients as their medical needs require.</w:t>
      </w:r>
    </w:p>
    <w:p w14:paraId="3E0C3943" w14:textId="77777777" w:rsidR="006B303A" w:rsidRPr="008A7ED4" w:rsidRDefault="006B303A" w:rsidP="006B303A">
      <w:pPr>
        <w:shd w:val="clear" w:color="auto" w:fill="FFFFFF"/>
        <w:jc w:val="both"/>
        <w:rPr>
          <w:rFonts w:asciiTheme="minorHAnsi" w:hAnsiTheme="minorHAnsi" w:cstheme="minorHAnsi"/>
          <w:szCs w:val="22"/>
          <w:lang w:eastAsia="en-GB"/>
        </w:rPr>
      </w:pPr>
      <w:r w:rsidRPr="008A7ED4">
        <w:rPr>
          <w:rFonts w:asciiTheme="minorHAnsi" w:hAnsiTheme="minorHAnsi" w:cstheme="minorHAnsi"/>
          <w:szCs w:val="22"/>
          <w:lang w:eastAsia="en-GB"/>
        </w:rPr>
        <w:br/>
        <w:t>This provides a series of benefits to patients including reducing the number of avoidable admissions to hospital, improving patients’ experience of care and more people having their needs met in the most appropriate place whether this is in hospital, in the community or at home. This integrated centre also benefits from greater joint working with partners such as GPs, community services and mental health services.</w:t>
      </w:r>
    </w:p>
    <w:p w14:paraId="75FD8C23" w14:textId="77777777" w:rsidR="006B303A" w:rsidRPr="008A7ED4" w:rsidRDefault="006B303A" w:rsidP="006B303A">
      <w:pPr>
        <w:shd w:val="clear" w:color="auto" w:fill="FFFFFF"/>
        <w:jc w:val="both"/>
        <w:rPr>
          <w:rFonts w:asciiTheme="minorHAnsi" w:hAnsiTheme="minorHAnsi" w:cstheme="minorHAnsi"/>
          <w:szCs w:val="22"/>
          <w:lang w:eastAsia="en-GB"/>
        </w:rPr>
      </w:pPr>
      <w:r w:rsidRPr="008A7ED4">
        <w:rPr>
          <w:rFonts w:asciiTheme="minorHAnsi" w:hAnsiTheme="minorHAnsi" w:cstheme="minorHAnsi"/>
          <w:szCs w:val="22"/>
          <w:lang w:eastAsia="en-GB"/>
        </w:rPr>
        <w:t xml:space="preserve">  </w:t>
      </w:r>
    </w:p>
    <w:p w14:paraId="2F677684" w14:textId="77777777" w:rsidR="006B303A" w:rsidRPr="008A7ED4" w:rsidRDefault="006B303A" w:rsidP="006B303A">
      <w:pPr>
        <w:jc w:val="both"/>
        <w:rPr>
          <w:rFonts w:asciiTheme="minorHAnsi" w:eastAsia="Calibri" w:hAnsiTheme="minorHAnsi" w:cstheme="minorHAnsi"/>
          <w:b/>
          <w:bCs/>
          <w:i/>
          <w:szCs w:val="22"/>
        </w:rPr>
      </w:pPr>
      <w:r w:rsidRPr="008A7ED4">
        <w:rPr>
          <w:rFonts w:asciiTheme="minorHAnsi" w:eastAsia="Calibri" w:hAnsiTheme="minorHAnsi" w:cstheme="minorHAnsi"/>
          <w:b/>
          <w:bCs/>
          <w:i/>
          <w:szCs w:val="22"/>
        </w:rPr>
        <w:t xml:space="preserve">Continued Professional Development, Revalidation and Appraisal </w:t>
      </w:r>
    </w:p>
    <w:p w14:paraId="2F3A7202"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t xml:space="preserve">Continued Professional Development (CPD) for our colleagues is supported and encouraged by the Trust, within funding, </w:t>
      </w:r>
      <w:proofErr w:type="gramStart"/>
      <w:r w:rsidRPr="008A7ED4">
        <w:rPr>
          <w:rFonts w:asciiTheme="minorHAnsi" w:eastAsia="Calibri" w:hAnsiTheme="minorHAnsi" w:cstheme="minorHAnsi"/>
          <w:szCs w:val="22"/>
        </w:rPr>
        <w:t>time</w:t>
      </w:r>
      <w:proofErr w:type="gramEnd"/>
      <w:r w:rsidRPr="008A7ED4">
        <w:rPr>
          <w:rFonts w:asciiTheme="minorHAnsi" w:eastAsia="Calibri" w:hAnsiTheme="minorHAnsi" w:cstheme="minorHAnsi"/>
          <w:szCs w:val="22"/>
        </w:rPr>
        <w:t xml:space="preserve"> and facilities available. </w:t>
      </w:r>
    </w:p>
    <w:p w14:paraId="70347836" w14:textId="77777777" w:rsidR="006B303A" w:rsidRPr="008A7ED4" w:rsidRDefault="006B303A" w:rsidP="006B303A">
      <w:pPr>
        <w:jc w:val="both"/>
        <w:rPr>
          <w:rFonts w:asciiTheme="minorHAnsi" w:eastAsia="Calibri" w:hAnsiTheme="minorHAnsi" w:cstheme="minorHAnsi"/>
          <w:szCs w:val="22"/>
        </w:rPr>
      </w:pPr>
    </w:p>
    <w:p w14:paraId="27F4A661"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t xml:space="preserve">Medical Revalidation is the process by which the General Medical Council (GMC) confirms the continuation of a doctor’s licence to practise in the UK, provides greater assurance to patients, the public, </w:t>
      </w:r>
      <w:proofErr w:type="gramStart"/>
      <w:r w:rsidRPr="008A7ED4">
        <w:rPr>
          <w:rFonts w:asciiTheme="minorHAnsi" w:eastAsia="Calibri" w:hAnsiTheme="minorHAnsi" w:cstheme="minorHAnsi"/>
          <w:szCs w:val="22"/>
        </w:rPr>
        <w:t>employers</w:t>
      </w:r>
      <w:proofErr w:type="gramEnd"/>
      <w:r w:rsidRPr="008A7ED4">
        <w:rPr>
          <w:rFonts w:asciiTheme="minorHAnsi" w:eastAsia="Calibri" w:hAnsiTheme="minorHAnsi" w:cstheme="minorHAnsi"/>
          <w:szCs w:val="22"/>
        </w:rPr>
        <w:t xml:space="preserve"> and other healthcare professionals that licensed doctors are up-to-date and fit to practise. It is a key component of a range of measures designed to improve the quality of care for patients.  </w:t>
      </w:r>
    </w:p>
    <w:p w14:paraId="6F9FAD54" w14:textId="77777777" w:rsidR="006B303A" w:rsidRPr="008A7ED4" w:rsidRDefault="006B303A" w:rsidP="006B303A">
      <w:pPr>
        <w:jc w:val="both"/>
        <w:rPr>
          <w:rFonts w:asciiTheme="minorHAnsi" w:eastAsia="Calibri" w:hAnsiTheme="minorHAnsi" w:cstheme="minorHAnsi"/>
          <w:szCs w:val="22"/>
        </w:rPr>
      </w:pPr>
    </w:p>
    <w:p w14:paraId="5BC96467" w14:textId="77777777" w:rsidR="006B303A" w:rsidRPr="008A7ED4" w:rsidRDefault="006B303A" w:rsidP="006B303A">
      <w:pPr>
        <w:jc w:val="both"/>
        <w:rPr>
          <w:rFonts w:asciiTheme="minorHAnsi" w:eastAsia="Calibri" w:hAnsiTheme="minorHAnsi" w:cstheme="minorHAnsi"/>
          <w:szCs w:val="22"/>
        </w:rPr>
      </w:pPr>
      <w:r w:rsidRPr="008A7ED4">
        <w:rPr>
          <w:rFonts w:asciiTheme="minorHAnsi" w:eastAsia="Calibri" w:hAnsiTheme="minorHAnsi" w:cstheme="minorHAnsi"/>
          <w:szCs w:val="22"/>
        </w:rPr>
        <w:lastRenderedPageBreak/>
        <w:t xml:space="preserve">The Trust fully supports the GMC’s Revalidation </w:t>
      </w:r>
      <w:proofErr w:type="gramStart"/>
      <w:r w:rsidRPr="008A7ED4">
        <w:rPr>
          <w:rFonts w:asciiTheme="minorHAnsi" w:eastAsia="Calibri" w:hAnsiTheme="minorHAnsi" w:cstheme="minorHAnsi"/>
          <w:szCs w:val="22"/>
        </w:rPr>
        <w:t>agenda</w:t>
      </w:r>
      <w:proofErr w:type="gramEnd"/>
      <w:r w:rsidRPr="008A7ED4">
        <w:rPr>
          <w:rFonts w:asciiTheme="minorHAnsi" w:eastAsia="Calibri" w:hAnsiTheme="minorHAnsi" w:cstheme="minorHAnsi"/>
          <w:szCs w:val="22"/>
        </w:rPr>
        <w:t xml:space="preserve"> and we have a dedicated Revalidation Support Team who support the co-ordination of Revalidation and medical appraisal activity, providing personalised support for all doctors/dentists, which includes the facilitation of 360° multi-source feedback, providing advice and guidance on completing appraisal documentation and sourcing evidence. </w:t>
      </w:r>
    </w:p>
    <w:p w14:paraId="581DAB0B" w14:textId="77777777" w:rsidR="006B303A" w:rsidRPr="008A7ED4" w:rsidRDefault="006B303A" w:rsidP="006B303A">
      <w:pPr>
        <w:jc w:val="both"/>
        <w:rPr>
          <w:rFonts w:asciiTheme="minorHAnsi" w:hAnsiTheme="minorHAnsi" w:cstheme="minorHAnsi"/>
          <w:szCs w:val="22"/>
        </w:rPr>
      </w:pPr>
    </w:p>
    <w:p w14:paraId="0537A6DB" w14:textId="77777777" w:rsidR="006B303A" w:rsidRPr="008A7ED4" w:rsidRDefault="006B303A" w:rsidP="006B303A">
      <w:pPr>
        <w:jc w:val="both"/>
        <w:rPr>
          <w:rFonts w:asciiTheme="minorHAnsi" w:hAnsiTheme="minorHAnsi" w:cstheme="minorHAnsi"/>
          <w:b/>
          <w:i/>
          <w:szCs w:val="22"/>
        </w:rPr>
      </w:pPr>
      <w:r w:rsidRPr="008A7ED4">
        <w:rPr>
          <w:rFonts w:asciiTheme="minorHAnsi" w:hAnsiTheme="minorHAnsi" w:cstheme="minorHAnsi"/>
          <w:b/>
          <w:i/>
          <w:szCs w:val="22"/>
        </w:rPr>
        <w:t>Undergraduate Medical Education</w:t>
      </w:r>
    </w:p>
    <w:p w14:paraId="37A20B7A" w14:textId="1796913D"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 xml:space="preserve">We are an Associate Teaching Hospital of Sheffield </w:t>
      </w:r>
      <w:proofErr w:type="gramStart"/>
      <w:r w:rsidRPr="008A7ED4">
        <w:rPr>
          <w:rFonts w:asciiTheme="minorHAnsi" w:hAnsiTheme="minorHAnsi" w:cstheme="minorHAnsi"/>
          <w:szCs w:val="22"/>
        </w:rPr>
        <w:t>University</w:t>
      </w:r>
      <w:proofErr w:type="gramEnd"/>
      <w:r w:rsidRPr="008A7ED4">
        <w:rPr>
          <w:rFonts w:asciiTheme="minorHAnsi" w:hAnsiTheme="minorHAnsi" w:cstheme="minorHAnsi"/>
          <w:szCs w:val="22"/>
        </w:rPr>
        <w:t xml:space="preserve"> and we provide high quality undergraduate medical education to inspire our future doctors to deliver excellent medical care and patient safety. The Trust receives excellent feedback for undergraduate education and was recently assessed as the best hospital for undergraduate education in South Yorkshire. </w:t>
      </w:r>
    </w:p>
    <w:p w14:paraId="064E9426" w14:textId="0F96381F" w:rsidR="006B303A" w:rsidRPr="008A7ED4" w:rsidRDefault="006B303A" w:rsidP="006B303A">
      <w:pPr>
        <w:jc w:val="both"/>
        <w:rPr>
          <w:rFonts w:asciiTheme="minorHAnsi" w:hAnsiTheme="minorHAnsi" w:cstheme="minorHAnsi"/>
          <w:szCs w:val="22"/>
        </w:rPr>
      </w:pPr>
    </w:p>
    <w:p w14:paraId="10F3A73A" w14:textId="77777777" w:rsidR="006B303A" w:rsidRPr="008A7ED4" w:rsidRDefault="006B303A" w:rsidP="006B303A">
      <w:pPr>
        <w:jc w:val="both"/>
        <w:rPr>
          <w:rFonts w:asciiTheme="minorHAnsi" w:hAnsiTheme="minorHAnsi" w:cstheme="minorHAnsi"/>
          <w:b/>
          <w:szCs w:val="22"/>
        </w:rPr>
      </w:pPr>
    </w:p>
    <w:p w14:paraId="5E9F19E4" w14:textId="77777777" w:rsidR="006B303A" w:rsidRPr="008A7ED4" w:rsidRDefault="006B303A" w:rsidP="006B303A">
      <w:pPr>
        <w:rPr>
          <w:rFonts w:asciiTheme="minorHAnsi" w:hAnsiTheme="minorHAnsi" w:cstheme="minorHAnsi"/>
          <w:szCs w:val="22"/>
        </w:rPr>
      </w:pPr>
      <w:r w:rsidRPr="008A7ED4">
        <w:rPr>
          <w:rFonts w:asciiTheme="minorHAnsi" w:hAnsiTheme="minorHAnsi" w:cstheme="minorHAnsi"/>
          <w:b/>
          <w:szCs w:val="22"/>
        </w:rPr>
        <w:t>LIVING AND WORKING IN ROTHERHAM</w:t>
      </w:r>
    </w:p>
    <w:p w14:paraId="18B1201D" w14:textId="77777777" w:rsidR="006B303A" w:rsidRPr="008A7ED4" w:rsidRDefault="006B303A" w:rsidP="006B303A">
      <w:pPr>
        <w:pStyle w:val="NormalWeb"/>
        <w:spacing w:before="0" w:beforeAutospacing="0" w:after="0" w:afterAutospacing="0"/>
        <w:jc w:val="both"/>
        <w:rPr>
          <w:rStyle w:val="Strong"/>
          <w:rFonts w:asciiTheme="minorHAnsi" w:hAnsiTheme="minorHAnsi" w:cstheme="minorHAnsi"/>
          <w:b w:val="0"/>
          <w:sz w:val="22"/>
          <w:szCs w:val="22"/>
        </w:rPr>
      </w:pPr>
    </w:p>
    <w:p w14:paraId="5E29BBAB"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Style w:val="Strong"/>
          <w:rFonts w:asciiTheme="minorHAnsi" w:hAnsiTheme="minorHAnsi" w:cstheme="minorHAnsi"/>
          <w:sz w:val="22"/>
          <w:szCs w:val="22"/>
        </w:rPr>
        <w:t>Rotherham</w:t>
      </w:r>
      <w:r w:rsidRPr="008A7ED4">
        <w:rPr>
          <w:rFonts w:asciiTheme="minorHAnsi" w:hAnsiTheme="minorHAnsi" w:cstheme="minorHAnsi"/>
          <w:sz w:val="22"/>
          <w:szCs w:val="22"/>
        </w:rPr>
        <w:t xml:space="preserve"> is surrounded by attractive countryside, contemporary leisure facilities and extensive retail outlets.  The town has excellent road and rail links, and easy access to several airports. </w:t>
      </w:r>
    </w:p>
    <w:p w14:paraId="021185BD"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75444560"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 xml:space="preserve">The Rotherham borough has a population of approximately 250,000 and covers approximately 100 square miles.  Traditional heavy industries have been replaced by hi-tech industries and a thriving service sector.  One legacy of the town’s industrial heritage is that the borough is made up of many villages (some very small and picturesque) separated by farm and common land. </w:t>
      </w:r>
    </w:p>
    <w:p w14:paraId="57266A0A"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77BEDD44"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 xml:space="preserve">Rotherham has </w:t>
      </w:r>
      <w:proofErr w:type="gramStart"/>
      <w:r w:rsidRPr="008A7ED4">
        <w:rPr>
          <w:rFonts w:asciiTheme="minorHAnsi" w:hAnsiTheme="minorHAnsi" w:cstheme="minorHAnsi"/>
          <w:sz w:val="22"/>
          <w:szCs w:val="22"/>
        </w:rPr>
        <w:t>a number of</w:t>
      </w:r>
      <w:proofErr w:type="gramEnd"/>
      <w:r w:rsidRPr="008A7ED4">
        <w:rPr>
          <w:rFonts w:asciiTheme="minorHAnsi" w:hAnsiTheme="minorHAnsi" w:cstheme="minorHAnsi"/>
          <w:sz w:val="22"/>
          <w:szCs w:val="22"/>
        </w:rPr>
        <w:t xml:space="preserve"> very pleasant suburbs and the hospital itself is located in attractive leafy urban surroundings approximately two miles from the award-winning town centre. Housing in the Rotherham area is competitively priced and offers a wide range of choice, including urban and rural locations.</w:t>
      </w:r>
    </w:p>
    <w:p w14:paraId="703B7F86"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35982168"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 xml:space="preserve">Within Rotherham, there are three country parks, an English Heritage </w:t>
      </w:r>
      <w:proofErr w:type="gramStart"/>
      <w:r w:rsidRPr="008A7ED4">
        <w:rPr>
          <w:rFonts w:asciiTheme="minorHAnsi" w:hAnsiTheme="minorHAnsi" w:cstheme="minorHAnsi"/>
          <w:sz w:val="22"/>
          <w:szCs w:val="22"/>
        </w:rPr>
        <w:t>Site</w:t>
      </w:r>
      <w:proofErr w:type="gramEnd"/>
      <w:r w:rsidRPr="008A7ED4">
        <w:rPr>
          <w:rFonts w:asciiTheme="minorHAnsi" w:hAnsiTheme="minorHAnsi" w:cstheme="minorHAnsi"/>
          <w:sz w:val="22"/>
          <w:szCs w:val="22"/>
        </w:rPr>
        <w:t xml:space="preserve"> and the nationally acclaimed Magna Science Adventure Centre, which draws on Rotherham’s industrial past to provide a spectacular and educational experience.  A “Gulliver’s Kingdom” theme park is currently being planned for the town.  The historic Wentworth Woodhouse, with its spectacular monuments, beautiful parkland and 365 rooms is also situated within the borough.</w:t>
      </w:r>
    </w:p>
    <w:p w14:paraId="284651A6"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p>
    <w:p w14:paraId="2CB70FFE" w14:textId="77777777" w:rsidR="006B303A" w:rsidRPr="008A7ED4" w:rsidRDefault="006B303A" w:rsidP="006B303A">
      <w:pPr>
        <w:pStyle w:val="NormalWeb"/>
        <w:spacing w:before="0" w:beforeAutospacing="0" w:after="0" w:afterAutospacing="0"/>
        <w:jc w:val="both"/>
        <w:rPr>
          <w:rFonts w:asciiTheme="minorHAnsi" w:hAnsiTheme="minorHAnsi" w:cstheme="minorHAnsi"/>
          <w:sz w:val="22"/>
          <w:szCs w:val="22"/>
        </w:rPr>
      </w:pPr>
      <w:r w:rsidRPr="008A7ED4">
        <w:rPr>
          <w:rFonts w:asciiTheme="minorHAnsi" w:hAnsiTheme="minorHAnsi" w:cstheme="minorHAnsi"/>
          <w:sz w:val="22"/>
          <w:szCs w:val="22"/>
        </w:rPr>
        <w:t>There are several high-performing state schools in Rotherham.  Coaches also run from Rotherham to excellent private schools in Sheffield.</w:t>
      </w:r>
    </w:p>
    <w:p w14:paraId="05ED5014" w14:textId="77777777" w:rsidR="006B303A" w:rsidRPr="008A7ED4" w:rsidRDefault="006B303A" w:rsidP="006B303A">
      <w:pPr>
        <w:pStyle w:val="NormalWeb"/>
        <w:spacing w:before="0" w:beforeAutospacing="0" w:after="0" w:afterAutospacing="0"/>
        <w:rPr>
          <w:rStyle w:val="Strong"/>
          <w:rFonts w:asciiTheme="minorHAnsi" w:hAnsiTheme="minorHAnsi" w:cstheme="minorHAnsi"/>
          <w:sz w:val="22"/>
          <w:szCs w:val="22"/>
        </w:rPr>
      </w:pPr>
    </w:p>
    <w:p w14:paraId="7C25C9B5" w14:textId="77777777" w:rsidR="006B303A" w:rsidRPr="008A7ED4" w:rsidRDefault="006B303A" w:rsidP="006B303A">
      <w:pPr>
        <w:pStyle w:val="NormalWeb"/>
        <w:spacing w:before="0" w:beforeAutospacing="0" w:after="0" w:afterAutospacing="0"/>
        <w:rPr>
          <w:rStyle w:val="Strong"/>
          <w:rFonts w:asciiTheme="minorHAnsi" w:hAnsiTheme="minorHAnsi" w:cstheme="minorHAnsi"/>
          <w:b w:val="0"/>
          <w:sz w:val="22"/>
          <w:szCs w:val="22"/>
        </w:rPr>
      </w:pPr>
      <w:r w:rsidRPr="008A7ED4">
        <w:rPr>
          <w:rStyle w:val="Strong"/>
          <w:rFonts w:asciiTheme="minorHAnsi" w:hAnsiTheme="minorHAnsi" w:cstheme="minorHAnsi"/>
          <w:sz w:val="22"/>
          <w:szCs w:val="22"/>
        </w:rPr>
        <w:t>For more information, visit: </w:t>
      </w:r>
    </w:p>
    <w:p w14:paraId="50B818AB" w14:textId="77777777" w:rsidR="006B303A" w:rsidRPr="008A7ED4" w:rsidRDefault="006B303A" w:rsidP="006B303A">
      <w:pPr>
        <w:pStyle w:val="NormalWeb"/>
        <w:spacing w:before="0" w:beforeAutospacing="0" w:after="0" w:afterAutospacing="0"/>
        <w:rPr>
          <w:rFonts w:asciiTheme="minorHAnsi" w:hAnsiTheme="minorHAnsi" w:cstheme="minorHAnsi"/>
          <w:sz w:val="22"/>
          <w:szCs w:val="22"/>
        </w:rPr>
      </w:pPr>
    </w:p>
    <w:p w14:paraId="419731F6" w14:textId="77777777" w:rsidR="006B303A" w:rsidRPr="008A7ED4" w:rsidRDefault="00A35071" w:rsidP="006B303A">
      <w:pPr>
        <w:pStyle w:val="NormalWeb"/>
        <w:spacing w:before="0" w:beforeAutospacing="0" w:after="0" w:afterAutospacing="0"/>
        <w:rPr>
          <w:rFonts w:asciiTheme="minorHAnsi" w:hAnsiTheme="minorHAnsi" w:cstheme="minorHAnsi"/>
          <w:sz w:val="22"/>
          <w:szCs w:val="22"/>
        </w:rPr>
      </w:pPr>
      <w:hyperlink r:id="rId16" w:history="1">
        <w:r w:rsidR="006B303A" w:rsidRPr="008A7ED4">
          <w:rPr>
            <w:rStyle w:val="Hyperlink"/>
            <w:rFonts w:asciiTheme="minorHAnsi" w:eastAsia="Calibri" w:hAnsiTheme="minorHAnsi" w:cstheme="minorHAnsi"/>
            <w:sz w:val="22"/>
            <w:szCs w:val="22"/>
          </w:rPr>
          <w:t>www.rotherham.gov.uk/towncentre/</w:t>
        </w:r>
      </w:hyperlink>
    </w:p>
    <w:p w14:paraId="60647C0A" w14:textId="77777777" w:rsidR="006B303A" w:rsidRPr="008A7ED4" w:rsidRDefault="00A35071" w:rsidP="006B303A">
      <w:pPr>
        <w:pStyle w:val="NormalWeb"/>
        <w:spacing w:before="0" w:beforeAutospacing="0" w:after="0" w:afterAutospacing="0"/>
        <w:rPr>
          <w:rFonts w:asciiTheme="minorHAnsi" w:hAnsiTheme="minorHAnsi" w:cstheme="minorHAnsi"/>
          <w:sz w:val="22"/>
          <w:szCs w:val="22"/>
        </w:rPr>
      </w:pPr>
      <w:hyperlink r:id="rId17" w:history="1">
        <w:r w:rsidR="006B303A" w:rsidRPr="008A7ED4">
          <w:rPr>
            <w:rStyle w:val="Hyperlink"/>
            <w:rFonts w:asciiTheme="minorHAnsi" w:eastAsia="Calibri" w:hAnsiTheme="minorHAnsi" w:cstheme="minorHAnsi"/>
            <w:sz w:val="22"/>
            <w:szCs w:val="22"/>
          </w:rPr>
          <w:t>www.parkgateshopping.co.uk/</w:t>
        </w:r>
      </w:hyperlink>
    </w:p>
    <w:p w14:paraId="09F76507" w14:textId="77777777" w:rsidR="006B303A" w:rsidRPr="008A7ED4" w:rsidRDefault="00A35071" w:rsidP="006B303A">
      <w:pPr>
        <w:pStyle w:val="NormalWeb"/>
        <w:spacing w:before="0" w:beforeAutospacing="0" w:after="0" w:afterAutospacing="0"/>
        <w:rPr>
          <w:rFonts w:asciiTheme="minorHAnsi" w:hAnsiTheme="minorHAnsi" w:cstheme="minorHAnsi"/>
          <w:sz w:val="22"/>
          <w:szCs w:val="22"/>
        </w:rPr>
      </w:pPr>
      <w:hyperlink r:id="rId18" w:history="1">
        <w:r w:rsidR="006B303A" w:rsidRPr="008A7ED4">
          <w:rPr>
            <w:rStyle w:val="Hyperlink"/>
            <w:rFonts w:asciiTheme="minorHAnsi" w:eastAsia="Calibri" w:hAnsiTheme="minorHAnsi" w:cstheme="minorHAnsi"/>
            <w:sz w:val="22"/>
            <w:szCs w:val="22"/>
          </w:rPr>
          <w:t>www.placesforpeopleleisure.org/centres/rotherhamleisure-complex/</w:t>
        </w:r>
      </w:hyperlink>
    </w:p>
    <w:p w14:paraId="72EB6567" w14:textId="77777777" w:rsidR="006B303A" w:rsidRPr="008A7ED4" w:rsidRDefault="006B303A" w:rsidP="006B303A">
      <w:pPr>
        <w:rPr>
          <w:rFonts w:asciiTheme="minorHAnsi" w:hAnsiTheme="minorHAnsi" w:cstheme="minorHAnsi"/>
          <w:b/>
          <w:szCs w:val="22"/>
        </w:rPr>
      </w:pPr>
    </w:p>
    <w:p w14:paraId="4B9E1289" w14:textId="77777777" w:rsidR="006B303A" w:rsidRPr="008A7ED4" w:rsidRDefault="006B303A" w:rsidP="006B303A">
      <w:pPr>
        <w:jc w:val="both"/>
        <w:rPr>
          <w:rStyle w:val="Strong"/>
          <w:rFonts w:asciiTheme="minorHAnsi" w:hAnsiTheme="minorHAnsi" w:cstheme="minorHAnsi"/>
          <w:i/>
          <w:szCs w:val="22"/>
        </w:rPr>
      </w:pPr>
      <w:r w:rsidRPr="008A7ED4">
        <w:rPr>
          <w:rStyle w:val="Strong"/>
          <w:rFonts w:asciiTheme="minorHAnsi" w:hAnsiTheme="minorHAnsi" w:cstheme="minorHAnsi"/>
          <w:i/>
          <w:szCs w:val="22"/>
        </w:rPr>
        <w:t>The Surrounding Area</w:t>
      </w:r>
    </w:p>
    <w:p w14:paraId="0A39DDD3"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 xml:space="preserve">Sheffield is only six miles away with a fast dual carriageway road link. With its universities, medical and dental schools, the city is now a major national centre for entertainment, leisure, </w:t>
      </w:r>
      <w:proofErr w:type="gramStart"/>
      <w:r w:rsidRPr="008A7ED4">
        <w:rPr>
          <w:rFonts w:asciiTheme="minorHAnsi" w:hAnsiTheme="minorHAnsi" w:cstheme="minorHAnsi"/>
          <w:szCs w:val="22"/>
        </w:rPr>
        <w:t>sport</w:t>
      </w:r>
      <w:proofErr w:type="gramEnd"/>
      <w:r w:rsidRPr="008A7ED4">
        <w:rPr>
          <w:rFonts w:asciiTheme="minorHAnsi" w:hAnsiTheme="minorHAnsi" w:cstheme="minorHAnsi"/>
          <w:szCs w:val="22"/>
        </w:rPr>
        <w:t xml:space="preserve"> and shopping. There are two theatres and the </w:t>
      </w:r>
      <w:proofErr w:type="spellStart"/>
      <w:r w:rsidRPr="008A7ED4">
        <w:rPr>
          <w:rFonts w:asciiTheme="minorHAnsi" w:hAnsiTheme="minorHAnsi" w:cstheme="minorHAnsi"/>
          <w:szCs w:val="22"/>
        </w:rPr>
        <w:t>FlyDSA</w:t>
      </w:r>
      <w:proofErr w:type="spellEnd"/>
      <w:r w:rsidRPr="008A7ED4">
        <w:rPr>
          <w:rFonts w:asciiTheme="minorHAnsi" w:hAnsiTheme="minorHAnsi" w:cstheme="minorHAnsi"/>
          <w:szCs w:val="22"/>
        </w:rPr>
        <w:t xml:space="preserve"> Arena, which stages major entertainment and sporting events, is only three miles outside Rotherham town centre. </w:t>
      </w:r>
    </w:p>
    <w:p w14:paraId="68FFA923" w14:textId="77777777" w:rsidR="006B303A" w:rsidRPr="008A7ED4" w:rsidRDefault="006B303A" w:rsidP="006B303A">
      <w:pPr>
        <w:jc w:val="both"/>
        <w:rPr>
          <w:rFonts w:asciiTheme="minorHAnsi" w:hAnsiTheme="minorHAnsi" w:cstheme="minorHAnsi"/>
          <w:szCs w:val="22"/>
        </w:rPr>
      </w:pPr>
    </w:p>
    <w:p w14:paraId="33089A7A" w14:textId="77777777" w:rsidR="006B303A" w:rsidRPr="008A7ED4" w:rsidRDefault="006B303A" w:rsidP="006B303A">
      <w:pPr>
        <w:pStyle w:val="BodyText"/>
        <w:rPr>
          <w:rFonts w:asciiTheme="minorHAnsi" w:hAnsiTheme="minorHAnsi" w:cstheme="minorHAnsi"/>
          <w:szCs w:val="22"/>
        </w:rPr>
      </w:pPr>
      <w:r w:rsidRPr="008A7ED4">
        <w:rPr>
          <w:rFonts w:asciiTheme="minorHAnsi" w:hAnsiTheme="minorHAnsi" w:cstheme="minorHAnsi"/>
          <w:szCs w:val="22"/>
        </w:rPr>
        <w:t xml:space="preserve">There are superb international standard sporting facilities in the area following Sheffield hosting the World Student Games, including the Ponds Forge Swimming and Leisure Complex. As well as the usual </w:t>
      </w:r>
      <w:r w:rsidRPr="008A7ED4">
        <w:rPr>
          <w:rFonts w:asciiTheme="minorHAnsi" w:hAnsiTheme="minorHAnsi" w:cstheme="minorHAnsi"/>
          <w:szCs w:val="22"/>
        </w:rPr>
        <w:lastRenderedPageBreak/>
        <w:t>city and local modern shopping complexes, the Meadowhall Shopping Centre midway between Rotherham and Sheffield is one of the largest and most up-to-date shopping arenas in Europe, attracting some 30 million visitors each year. Rotherham is central to a wide and varied range of recreational, leisure and cultural</w:t>
      </w:r>
      <w:r w:rsidRPr="008A7ED4">
        <w:rPr>
          <w:rFonts w:asciiTheme="minorHAnsi" w:hAnsiTheme="minorHAnsi" w:cstheme="minorHAnsi"/>
          <w:spacing w:val="-5"/>
          <w:szCs w:val="22"/>
        </w:rPr>
        <w:t xml:space="preserve"> </w:t>
      </w:r>
      <w:r w:rsidRPr="008A7ED4">
        <w:rPr>
          <w:rFonts w:asciiTheme="minorHAnsi" w:hAnsiTheme="minorHAnsi" w:cstheme="minorHAnsi"/>
          <w:szCs w:val="22"/>
        </w:rPr>
        <w:t>activities.</w:t>
      </w:r>
    </w:p>
    <w:p w14:paraId="6C1B1056" w14:textId="77777777" w:rsidR="006B303A" w:rsidRPr="008A7ED4" w:rsidRDefault="006B303A" w:rsidP="006B303A">
      <w:pPr>
        <w:pStyle w:val="BodyText"/>
        <w:rPr>
          <w:rFonts w:asciiTheme="minorHAnsi" w:hAnsiTheme="minorHAnsi" w:cstheme="minorHAnsi"/>
          <w:szCs w:val="22"/>
        </w:rPr>
      </w:pPr>
    </w:p>
    <w:p w14:paraId="654EA129" w14:textId="77777777" w:rsidR="006B303A" w:rsidRPr="008A7ED4" w:rsidRDefault="006B303A" w:rsidP="006B303A">
      <w:pPr>
        <w:pStyle w:val="BodyText"/>
        <w:rPr>
          <w:rFonts w:asciiTheme="minorHAnsi" w:hAnsiTheme="minorHAnsi" w:cstheme="minorHAnsi"/>
          <w:szCs w:val="22"/>
        </w:rPr>
      </w:pPr>
      <w:r w:rsidRPr="008A7ED4">
        <w:rPr>
          <w:rFonts w:asciiTheme="minorHAnsi" w:hAnsiTheme="minorHAnsi" w:cstheme="minorHAnsi"/>
          <w:szCs w:val="22"/>
        </w:rPr>
        <w:t xml:space="preserve">There is ready access to the Peak District National Park, the Pennines, Yorkshire Dales, North Yorkshire Moor, coastal </w:t>
      </w:r>
      <w:proofErr w:type="gramStart"/>
      <w:r w:rsidRPr="008A7ED4">
        <w:rPr>
          <w:rFonts w:asciiTheme="minorHAnsi" w:hAnsiTheme="minorHAnsi" w:cstheme="minorHAnsi"/>
          <w:szCs w:val="22"/>
        </w:rPr>
        <w:t>resorts</w:t>
      </w:r>
      <w:proofErr w:type="gramEnd"/>
      <w:r w:rsidRPr="008A7ED4">
        <w:rPr>
          <w:rFonts w:asciiTheme="minorHAnsi" w:hAnsiTheme="minorHAnsi" w:cstheme="minorHAnsi"/>
          <w:szCs w:val="22"/>
        </w:rPr>
        <w:t xml:space="preserve"> and many historic cities. Numerous stately homes such as Chatsworth, </w:t>
      </w:r>
      <w:proofErr w:type="gramStart"/>
      <w:r w:rsidRPr="008A7ED4">
        <w:rPr>
          <w:rFonts w:asciiTheme="minorHAnsi" w:hAnsiTheme="minorHAnsi" w:cstheme="minorHAnsi"/>
          <w:szCs w:val="22"/>
        </w:rPr>
        <w:t>Haddon</w:t>
      </w:r>
      <w:proofErr w:type="gramEnd"/>
      <w:r w:rsidRPr="008A7ED4">
        <w:rPr>
          <w:rFonts w:asciiTheme="minorHAnsi" w:hAnsiTheme="minorHAnsi" w:cstheme="minorHAnsi"/>
          <w:szCs w:val="22"/>
        </w:rPr>
        <w:t xml:space="preserve"> and Hardwick Hall, Harewood House, Belvoir Castle and Castle Howard, which hold their own programme of events, are all within easy travelling distance.</w:t>
      </w:r>
    </w:p>
    <w:p w14:paraId="14898DB8" w14:textId="77777777" w:rsidR="006B303A" w:rsidRPr="008A7ED4" w:rsidRDefault="006B303A" w:rsidP="006B303A">
      <w:pPr>
        <w:pStyle w:val="BodyText"/>
        <w:ind w:right="469"/>
        <w:rPr>
          <w:rFonts w:asciiTheme="minorHAnsi" w:hAnsiTheme="minorHAnsi" w:cstheme="minorHAnsi"/>
          <w:szCs w:val="22"/>
        </w:rPr>
      </w:pPr>
    </w:p>
    <w:p w14:paraId="7C0E8DED" w14:textId="77777777" w:rsidR="006B303A" w:rsidRPr="008A7ED4" w:rsidRDefault="006B303A" w:rsidP="006B303A">
      <w:pPr>
        <w:pStyle w:val="BodyText"/>
        <w:rPr>
          <w:rFonts w:asciiTheme="minorHAnsi" w:hAnsiTheme="minorHAnsi" w:cstheme="minorHAnsi"/>
          <w:szCs w:val="22"/>
        </w:rPr>
      </w:pPr>
      <w:r w:rsidRPr="008A7ED4">
        <w:rPr>
          <w:rFonts w:asciiTheme="minorHAnsi" w:hAnsiTheme="minorHAnsi" w:cstheme="minorHAnsi"/>
          <w:szCs w:val="22"/>
        </w:rPr>
        <w:t xml:space="preserve">On the sporting scene, Rotherham and surrounding areas offer football, rugby union, cricket, golf, ice hockey, fishing, ten-pin </w:t>
      </w:r>
      <w:proofErr w:type="gramStart"/>
      <w:r w:rsidRPr="008A7ED4">
        <w:rPr>
          <w:rFonts w:asciiTheme="minorHAnsi" w:hAnsiTheme="minorHAnsi" w:cstheme="minorHAnsi"/>
          <w:szCs w:val="22"/>
        </w:rPr>
        <w:t>bowling</w:t>
      </w:r>
      <w:proofErr w:type="gramEnd"/>
      <w:r w:rsidRPr="008A7ED4">
        <w:rPr>
          <w:rFonts w:asciiTheme="minorHAnsi" w:hAnsiTheme="minorHAnsi" w:cstheme="minorHAnsi"/>
          <w:szCs w:val="22"/>
        </w:rPr>
        <w:t xml:space="preserve"> and other sports to watch or take part in. The three country parks in Rotherham - Rother Valley, </w:t>
      </w:r>
      <w:proofErr w:type="spellStart"/>
      <w:r w:rsidRPr="008A7ED4">
        <w:rPr>
          <w:rFonts w:asciiTheme="minorHAnsi" w:hAnsiTheme="minorHAnsi" w:cstheme="minorHAnsi"/>
          <w:szCs w:val="22"/>
        </w:rPr>
        <w:t>Thrybergh</w:t>
      </w:r>
      <w:proofErr w:type="spellEnd"/>
      <w:r w:rsidRPr="008A7ED4">
        <w:rPr>
          <w:rFonts w:asciiTheme="minorHAnsi" w:hAnsiTheme="minorHAnsi" w:cstheme="minorHAnsi"/>
          <w:szCs w:val="22"/>
        </w:rPr>
        <w:t xml:space="preserve"> and </w:t>
      </w:r>
      <w:proofErr w:type="spellStart"/>
      <w:r w:rsidRPr="008A7ED4">
        <w:rPr>
          <w:rFonts w:asciiTheme="minorHAnsi" w:hAnsiTheme="minorHAnsi" w:cstheme="minorHAnsi"/>
          <w:szCs w:val="22"/>
        </w:rPr>
        <w:t>Ulley</w:t>
      </w:r>
      <w:proofErr w:type="spellEnd"/>
      <w:r w:rsidRPr="008A7ED4">
        <w:rPr>
          <w:rFonts w:asciiTheme="minorHAnsi" w:hAnsiTheme="minorHAnsi" w:cstheme="minorHAnsi"/>
          <w:szCs w:val="22"/>
        </w:rPr>
        <w:t xml:space="preserve"> - offer water sports such as sailing, scuba and windsurfing, as well as many land-based</w:t>
      </w:r>
      <w:r w:rsidRPr="008A7ED4">
        <w:rPr>
          <w:rFonts w:asciiTheme="minorHAnsi" w:hAnsiTheme="minorHAnsi" w:cstheme="minorHAnsi"/>
          <w:spacing w:val="-13"/>
          <w:szCs w:val="22"/>
        </w:rPr>
        <w:t xml:space="preserve"> </w:t>
      </w:r>
      <w:r w:rsidRPr="008A7ED4">
        <w:rPr>
          <w:rFonts w:asciiTheme="minorHAnsi" w:hAnsiTheme="minorHAnsi" w:cstheme="minorHAnsi"/>
          <w:szCs w:val="22"/>
        </w:rPr>
        <w:t>activities.</w:t>
      </w:r>
    </w:p>
    <w:p w14:paraId="5567C53E" w14:textId="77777777" w:rsidR="006B303A" w:rsidRPr="008A7ED4" w:rsidRDefault="006B303A" w:rsidP="006B303A">
      <w:pPr>
        <w:rPr>
          <w:rFonts w:asciiTheme="minorHAnsi" w:hAnsiTheme="minorHAnsi" w:cstheme="minorHAnsi"/>
          <w:b/>
          <w:szCs w:val="22"/>
        </w:rPr>
      </w:pPr>
    </w:p>
    <w:p w14:paraId="0906B704" w14:textId="77777777" w:rsidR="006B303A" w:rsidRPr="008A7ED4" w:rsidRDefault="006B303A" w:rsidP="006B303A">
      <w:pPr>
        <w:rPr>
          <w:rFonts w:asciiTheme="minorHAnsi" w:hAnsiTheme="minorHAnsi" w:cstheme="minorHAnsi"/>
          <w:b/>
          <w:szCs w:val="22"/>
        </w:rPr>
      </w:pPr>
    </w:p>
    <w:p w14:paraId="61A7BF9C" w14:textId="77777777" w:rsidR="006B303A" w:rsidRPr="008A7ED4" w:rsidRDefault="006B303A" w:rsidP="006B303A">
      <w:pPr>
        <w:rPr>
          <w:rFonts w:asciiTheme="minorHAnsi" w:hAnsiTheme="minorHAnsi" w:cstheme="minorHAnsi"/>
          <w:b/>
          <w:szCs w:val="22"/>
        </w:rPr>
      </w:pPr>
      <w:r w:rsidRPr="008A7ED4">
        <w:rPr>
          <w:rFonts w:asciiTheme="minorHAnsi" w:hAnsiTheme="minorHAnsi" w:cstheme="minorHAnsi"/>
          <w:b/>
          <w:szCs w:val="22"/>
        </w:rPr>
        <w:t>Part 2 Orthodontic Department Rotherham</w:t>
      </w:r>
    </w:p>
    <w:p w14:paraId="7B6EB57C" w14:textId="77777777" w:rsidR="006B303A" w:rsidRPr="008A7ED4" w:rsidRDefault="006B303A" w:rsidP="006B303A">
      <w:pPr>
        <w:rPr>
          <w:rFonts w:asciiTheme="minorHAnsi" w:hAnsiTheme="minorHAnsi" w:cstheme="minorHAnsi"/>
          <w:szCs w:val="22"/>
        </w:rPr>
      </w:pPr>
    </w:p>
    <w:p w14:paraId="613552E0"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 xml:space="preserve">The Department of Oral &amp; Maxillo-facial Surgery and Orthodontics currently includes 2 Orthodontic Consultants, all working part-time, and three Oral and Maxillo-facial Surgeons with a specialist interest in Orthognathic surgery and trauma. </w:t>
      </w:r>
    </w:p>
    <w:p w14:paraId="55B94CE4" w14:textId="77777777" w:rsidR="006B303A" w:rsidRPr="008A7ED4" w:rsidRDefault="006B303A" w:rsidP="006B303A">
      <w:pPr>
        <w:jc w:val="both"/>
        <w:rPr>
          <w:rFonts w:asciiTheme="minorHAnsi" w:hAnsiTheme="minorHAnsi" w:cstheme="minorHAnsi"/>
          <w:szCs w:val="22"/>
        </w:rPr>
      </w:pPr>
    </w:p>
    <w:p w14:paraId="40C7A7C9"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A restorative consultant also visits the Department from the Charles Clifford Dental Hospital.</w:t>
      </w:r>
    </w:p>
    <w:p w14:paraId="467CA582" w14:textId="77777777" w:rsidR="006B303A" w:rsidRPr="008A7ED4" w:rsidRDefault="006B303A" w:rsidP="006B303A">
      <w:pPr>
        <w:jc w:val="both"/>
        <w:rPr>
          <w:rFonts w:asciiTheme="minorHAnsi" w:hAnsiTheme="minorHAnsi" w:cstheme="minorHAnsi"/>
          <w:szCs w:val="22"/>
        </w:rPr>
      </w:pPr>
    </w:p>
    <w:p w14:paraId="36E63DC0"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 xml:space="preserve">In addition there are two Staff Grade Surgeons in Oral &amp; Maxillo-facial </w:t>
      </w:r>
      <w:proofErr w:type="gramStart"/>
      <w:r w:rsidRPr="008A7ED4">
        <w:rPr>
          <w:rFonts w:asciiTheme="minorHAnsi" w:hAnsiTheme="minorHAnsi" w:cstheme="minorHAnsi"/>
          <w:szCs w:val="22"/>
        </w:rPr>
        <w:t>Surgery,  two</w:t>
      </w:r>
      <w:proofErr w:type="gramEnd"/>
      <w:r w:rsidRPr="008A7ED4">
        <w:rPr>
          <w:rFonts w:asciiTheme="minorHAnsi" w:hAnsiTheme="minorHAnsi" w:cstheme="minorHAnsi"/>
          <w:szCs w:val="22"/>
        </w:rPr>
        <w:t xml:space="preserve"> oral maxilla-facial prosthetists/ orthognathic/orthodontic technicians, one orthodontic technician and one Orthodontic Therapist.</w:t>
      </w:r>
    </w:p>
    <w:p w14:paraId="39DBBA34" w14:textId="77777777" w:rsidR="006B303A" w:rsidRPr="008A7ED4" w:rsidRDefault="006B303A" w:rsidP="006B303A">
      <w:pPr>
        <w:jc w:val="both"/>
        <w:rPr>
          <w:rFonts w:asciiTheme="minorHAnsi" w:hAnsiTheme="minorHAnsi" w:cstheme="minorHAnsi"/>
          <w:szCs w:val="22"/>
        </w:rPr>
      </w:pPr>
    </w:p>
    <w:p w14:paraId="3D83335C"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The Department of Orthodontics and Oral and Maxillo-facial Surgery is located at the Rotherham Hospital. The department was refurbished in 2014 and further works are planned. Department consists of 5 surgeries, 2 orthodontic and 3 OMFS surgeries and has a laboratory on site. A further two orthodontic surgeries and one oral maxillofacial surgery will be built in the next year.</w:t>
      </w:r>
    </w:p>
    <w:p w14:paraId="6D561B6C" w14:textId="77777777" w:rsidR="006B303A" w:rsidRPr="008A7ED4" w:rsidRDefault="006B303A" w:rsidP="006B303A">
      <w:pPr>
        <w:jc w:val="both"/>
        <w:rPr>
          <w:rFonts w:asciiTheme="minorHAnsi" w:hAnsiTheme="minorHAnsi" w:cstheme="minorHAnsi"/>
          <w:szCs w:val="22"/>
        </w:rPr>
      </w:pPr>
    </w:p>
    <w:p w14:paraId="1B66F79F" w14:textId="77777777" w:rsidR="006B303A" w:rsidRPr="008A7ED4" w:rsidRDefault="006B303A" w:rsidP="006B303A">
      <w:pPr>
        <w:jc w:val="both"/>
        <w:rPr>
          <w:rFonts w:asciiTheme="minorHAnsi" w:hAnsiTheme="minorHAnsi" w:cstheme="minorHAnsi"/>
          <w:szCs w:val="22"/>
        </w:rPr>
      </w:pPr>
      <w:r w:rsidRPr="008A7ED4">
        <w:rPr>
          <w:rFonts w:asciiTheme="minorHAnsi" w:hAnsiTheme="minorHAnsi" w:cstheme="minorHAnsi"/>
          <w:szCs w:val="22"/>
        </w:rPr>
        <w:t>Rotherham is close to the A1, M18 and M1 with good transport links by road and rail to both Sheffield and Barnsley. The hospital has a large staff car park.</w:t>
      </w:r>
    </w:p>
    <w:p w14:paraId="58364C20" w14:textId="77777777" w:rsidR="006B303A" w:rsidRPr="008A7ED4" w:rsidRDefault="006B303A" w:rsidP="006B303A">
      <w:pPr>
        <w:jc w:val="both"/>
        <w:rPr>
          <w:rFonts w:asciiTheme="minorHAnsi" w:hAnsiTheme="minorHAnsi" w:cstheme="minorHAnsi"/>
          <w:szCs w:val="22"/>
        </w:rPr>
      </w:pPr>
    </w:p>
    <w:p w14:paraId="36135EC3" w14:textId="77777777" w:rsidR="006B303A" w:rsidRPr="008A7ED4" w:rsidRDefault="006B303A" w:rsidP="006B303A">
      <w:pPr>
        <w:jc w:val="both"/>
        <w:rPr>
          <w:rFonts w:asciiTheme="minorHAnsi" w:hAnsiTheme="minorHAnsi" w:cstheme="minorHAnsi"/>
          <w:szCs w:val="22"/>
        </w:rPr>
      </w:pPr>
    </w:p>
    <w:p w14:paraId="20273157" w14:textId="77777777" w:rsidR="006B303A" w:rsidRPr="008A7ED4" w:rsidRDefault="006B303A" w:rsidP="006B303A">
      <w:pPr>
        <w:keepNext/>
        <w:outlineLvl w:val="4"/>
        <w:rPr>
          <w:rFonts w:asciiTheme="minorHAnsi" w:hAnsiTheme="minorHAnsi" w:cstheme="minorHAnsi"/>
          <w:b/>
          <w:szCs w:val="22"/>
          <w:u w:val="single"/>
        </w:rPr>
      </w:pPr>
      <w:r w:rsidRPr="008A7ED4">
        <w:rPr>
          <w:rFonts w:asciiTheme="minorHAnsi" w:hAnsiTheme="minorHAnsi" w:cstheme="minorHAnsi"/>
          <w:b/>
          <w:szCs w:val="22"/>
          <w:u w:val="single"/>
        </w:rPr>
        <w:t xml:space="preserve">DENTAL STAFFING </w:t>
      </w:r>
    </w:p>
    <w:p w14:paraId="1A9C898F" w14:textId="77777777" w:rsidR="006B303A" w:rsidRPr="008A7ED4" w:rsidRDefault="006B303A" w:rsidP="006B303A">
      <w:pPr>
        <w:rPr>
          <w:rFonts w:asciiTheme="minorHAnsi" w:hAnsiTheme="minorHAnsi" w:cstheme="minorHAnsi"/>
          <w:szCs w:val="22"/>
        </w:rPr>
      </w:pPr>
    </w:p>
    <w:p w14:paraId="0255FA36" w14:textId="77777777" w:rsidR="006B303A" w:rsidRPr="008A7ED4" w:rsidRDefault="006B303A" w:rsidP="006B303A">
      <w:pPr>
        <w:rPr>
          <w:rFonts w:asciiTheme="minorHAnsi" w:hAnsiTheme="minorHAnsi" w:cstheme="minorHAnsi"/>
          <w:szCs w:val="22"/>
        </w:rPr>
      </w:pPr>
    </w:p>
    <w:p w14:paraId="376C9321" w14:textId="77777777" w:rsidR="006B303A" w:rsidRPr="008A7ED4" w:rsidRDefault="006B303A" w:rsidP="006B303A">
      <w:pPr>
        <w:keepNext/>
        <w:outlineLvl w:val="1"/>
        <w:rPr>
          <w:rFonts w:asciiTheme="minorHAnsi" w:hAnsiTheme="minorHAnsi" w:cstheme="minorHAnsi"/>
          <w:b/>
          <w:bCs/>
          <w:szCs w:val="22"/>
        </w:rPr>
      </w:pPr>
      <w:r w:rsidRPr="008A7ED4">
        <w:rPr>
          <w:rFonts w:asciiTheme="minorHAnsi" w:hAnsiTheme="minorHAnsi" w:cstheme="minorHAnsi"/>
          <w:b/>
          <w:bCs/>
          <w:szCs w:val="22"/>
        </w:rPr>
        <w:t>The Rotherham NHS Foundation Trust – Department of Orthodontics</w:t>
      </w:r>
    </w:p>
    <w:p w14:paraId="6C69B043" w14:textId="77777777" w:rsidR="006B303A" w:rsidRPr="008A7ED4" w:rsidRDefault="006B303A" w:rsidP="006B303A">
      <w:pPr>
        <w:rPr>
          <w:rFonts w:asciiTheme="minorHAnsi" w:hAnsiTheme="minorHAnsi" w:cstheme="minorHAnsi"/>
          <w:szCs w:val="22"/>
        </w:rPr>
      </w:pPr>
    </w:p>
    <w:p w14:paraId="2D9BDA66" w14:textId="3B3F92ED" w:rsidR="006B303A" w:rsidRDefault="006B303A" w:rsidP="006B303A">
      <w:pPr>
        <w:rPr>
          <w:rFonts w:asciiTheme="minorHAnsi" w:hAnsiTheme="minorHAnsi" w:cstheme="minorHAnsi"/>
          <w:szCs w:val="22"/>
        </w:rPr>
      </w:pPr>
      <w:r w:rsidRPr="008A7ED4">
        <w:rPr>
          <w:rFonts w:asciiTheme="minorHAnsi" w:hAnsiTheme="minorHAnsi" w:cstheme="minorHAnsi"/>
          <w:szCs w:val="22"/>
        </w:rPr>
        <w:t xml:space="preserve">Joanne Birdsall </w:t>
      </w:r>
      <w:r w:rsidR="002477E7">
        <w:rPr>
          <w:rFonts w:asciiTheme="minorHAnsi" w:hAnsiTheme="minorHAnsi" w:cstheme="minorHAnsi"/>
          <w:szCs w:val="22"/>
        </w:rPr>
        <w:tab/>
      </w:r>
      <w:r w:rsidR="002477E7">
        <w:rPr>
          <w:rFonts w:asciiTheme="minorHAnsi" w:hAnsiTheme="minorHAnsi" w:cstheme="minorHAnsi"/>
          <w:szCs w:val="22"/>
        </w:rPr>
        <w:tab/>
        <w:t>Consultant Orthodontist</w:t>
      </w:r>
    </w:p>
    <w:p w14:paraId="72AD5A8C" w14:textId="7F77A232" w:rsidR="002477E7" w:rsidRDefault="002477E7" w:rsidP="006B303A">
      <w:pPr>
        <w:rPr>
          <w:rFonts w:asciiTheme="minorHAnsi" w:hAnsiTheme="minorHAnsi" w:cstheme="minorHAnsi"/>
          <w:szCs w:val="22"/>
        </w:rPr>
      </w:pPr>
    </w:p>
    <w:p w14:paraId="0C4EF3E2" w14:textId="77777777" w:rsidR="002477E7" w:rsidRDefault="002477E7" w:rsidP="002477E7">
      <w:pPr>
        <w:rPr>
          <w:rFonts w:asciiTheme="minorHAnsi" w:hAnsiTheme="minorHAnsi" w:cstheme="minorHAnsi"/>
          <w:szCs w:val="22"/>
        </w:rPr>
      </w:pPr>
      <w:r>
        <w:rPr>
          <w:rFonts w:asciiTheme="minorHAnsi" w:hAnsiTheme="minorHAnsi" w:cstheme="minorHAnsi"/>
          <w:szCs w:val="22"/>
        </w:rPr>
        <w:t>Gavin Bell</w:t>
      </w:r>
      <w:r>
        <w:rPr>
          <w:rFonts w:asciiTheme="minorHAnsi" w:hAnsiTheme="minorHAnsi" w:cstheme="minorHAnsi"/>
          <w:szCs w:val="22"/>
        </w:rPr>
        <w:tab/>
      </w:r>
      <w:r>
        <w:rPr>
          <w:rFonts w:asciiTheme="minorHAnsi" w:hAnsiTheme="minorHAnsi" w:cstheme="minorHAnsi"/>
          <w:szCs w:val="22"/>
        </w:rPr>
        <w:tab/>
        <w:t>Consultant Orthodontist</w:t>
      </w:r>
    </w:p>
    <w:p w14:paraId="4F164FCC" w14:textId="77777777" w:rsidR="006B303A" w:rsidRPr="008A7ED4" w:rsidRDefault="006B303A" w:rsidP="006B303A">
      <w:pPr>
        <w:rPr>
          <w:rFonts w:asciiTheme="minorHAnsi" w:hAnsiTheme="minorHAnsi" w:cstheme="minorHAnsi"/>
          <w:szCs w:val="22"/>
        </w:rPr>
      </w:pPr>
    </w:p>
    <w:p w14:paraId="28697E49" w14:textId="081657A4" w:rsidR="006B303A" w:rsidRDefault="006B303A" w:rsidP="006B303A">
      <w:r w:rsidRPr="008A7ED4">
        <w:rPr>
          <w:rFonts w:asciiTheme="minorHAnsi" w:hAnsiTheme="minorHAnsi" w:cstheme="minorHAnsi"/>
          <w:szCs w:val="22"/>
        </w:rPr>
        <w:t xml:space="preserve">1 Visiting </w:t>
      </w:r>
      <w:r w:rsidR="008A7ED4">
        <w:rPr>
          <w:rFonts w:asciiTheme="minorHAnsi" w:hAnsiTheme="minorHAnsi" w:cstheme="minorHAnsi"/>
          <w:szCs w:val="22"/>
        </w:rPr>
        <w:t>Post CCST</w:t>
      </w:r>
      <w:r w:rsidRPr="008A7ED4">
        <w:rPr>
          <w:rFonts w:asciiTheme="minorHAnsi" w:hAnsiTheme="minorHAnsi" w:cstheme="minorHAnsi"/>
          <w:szCs w:val="22"/>
        </w:rPr>
        <w:t xml:space="preserve"> Specialist Registrar</w:t>
      </w:r>
      <w:r w:rsidR="008A7ED4">
        <w:rPr>
          <w:rFonts w:asciiTheme="minorHAnsi" w:hAnsiTheme="minorHAnsi" w:cstheme="minorHAnsi"/>
          <w:szCs w:val="22"/>
        </w:rPr>
        <w:t xml:space="preserve"> - </w:t>
      </w:r>
      <w:r w:rsidRPr="008A7ED4">
        <w:rPr>
          <w:rFonts w:asciiTheme="minorHAnsi" w:hAnsiTheme="minorHAnsi" w:cstheme="minorHAnsi"/>
          <w:szCs w:val="22"/>
        </w:rPr>
        <w:t>This P</w:t>
      </w:r>
      <w:r w:rsidRPr="00F51EC4">
        <w:t xml:space="preserve">ost </w:t>
      </w:r>
    </w:p>
    <w:sectPr w:rsidR="006B3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F37"/>
    <w:multiLevelType w:val="hybridMultilevel"/>
    <w:tmpl w:val="045A4630"/>
    <w:lvl w:ilvl="0" w:tplc="1C4AC9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0CE6FB6"/>
    <w:multiLevelType w:val="hybridMultilevel"/>
    <w:tmpl w:val="CA800730"/>
    <w:styleLink w:val="ImportedStyle3"/>
    <w:lvl w:ilvl="0" w:tplc="37E0D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47F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8A1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02A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E20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08C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A0A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781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3AB4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960DB5"/>
    <w:multiLevelType w:val="multilevel"/>
    <w:tmpl w:val="3370A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33723"/>
    <w:multiLevelType w:val="multilevel"/>
    <w:tmpl w:val="C21065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D3E4E"/>
    <w:multiLevelType w:val="multilevel"/>
    <w:tmpl w:val="0C905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A28A2"/>
    <w:multiLevelType w:val="hybridMultilevel"/>
    <w:tmpl w:val="145459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76D08"/>
    <w:multiLevelType w:val="hybridMultilevel"/>
    <w:tmpl w:val="1110D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D4AF8"/>
    <w:multiLevelType w:val="hybridMultilevel"/>
    <w:tmpl w:val="CA800730"/>
    <w:numStyleLink w:val="ImportedStyle3"/>
  </w:abstractNum>
  <w:num w:numId="1">
    <w:abstractNumId w:val="2"/>
  </w:num>
  <w:num w:numId="2">
    <w:abstractNumId w:val="5"/>
  </w:num>
  <w:num w:numId="3">
    <w:abstractNumId w:val="4"/>
  </w:num>
  <w:num w:numId="4">
    <w:abstractNumId w:val="6"/>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3A"/>
    <w:rsid w:val="00184777"/>
    <w:rsid w:val="002477E7"/>
    <w:rsid w:val="00371B29"/>
    <w:rsid w:val="006B303A"/>
    <w:rsid w:val="008A7ED4"/>
    <w:rsid w:val="00946635"/>
    <w:rsid w:val="00A35071"/>
    <w:rsid w:val="00FC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5870"/>
  <w15:chartTrackingRefBased/>
  <w15:docId w15:val="{643049CE-A839-4879-B806-A825480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3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B303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B303A"/>
    <w:pPr>
      <w:keepNext/>
      <w:jc w:val="both"/>
      <w:outlineLvl w:val="1"/>
    </w:pPr>
    <w:rPr>
      <w:b/>
      <w:i/>
    </w:rPr>
  </w:style>
  <w:style w:type="paragraph" w:styleId="Heading5">
    <w:name w:val="heading 5"/>
    <w:basedOn w:val="Normal"/>
    <w:next w:val="Normal"/>
    <w:link w:val="Heading5Char"/>
    <w:qFormat/>
    <w:rsid w:val="006B303A"/>
    <w:pPr>
      <w:spacing w:before="240" w:after="60"/>
      <w:outlineLvl w:val="4"/>
    </w:pPr>
    <w:rPr>
      <w:b/>
      <w:bCs/>
      <w:i/>
      <w:iCs/>
      <w:sz w:val="26"/>
      <w:szCs w:val="26"/>
    </w:rPr>
  </w:style>
  <w:style w:type="paragraph" w:styleId="Heading7">
    <w:name w:val="heading 7"/>
    <w:basedOn w:val="Normal"/>
    <w:next w:val="Normal"/>
    <w:link w:val="Heading7Char"/>
    <w:uiPriority w:val="99"/>
    <w:qFormat/>
    <w:rsid w:val="006B303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03A"/>
    <w:rPr>
      <w:rFonts w:ascii="Arial" w:eastAsia="Times New Roman" w:hAnsi="Arial" w:cs="Arial"/>
      <w:b/>
      <w:bCs/>
      <w:kern w:val="32"/>
      <w:sz w:val="32"/>
      <w:szCs w:val="32"/>
    </w:rPr>
  </w:style>
  <w:style w:type="character" w:customStyle="1" w:styleId="Heading2Char">
    <w:name w:val="Heading 2 Char"/>
    <w:basedOn w:val="DefaultParagraphFont"/>
    <w:link w:val="Heading2"/>
    <w:rsid w:val="006B303A"/>
    <w:rPr>
      <w:rFonts w:ascii="Arial" w:eastAsia="Times New Roman" w:hAnsi="Arial" w:cs="Times New Roman"/>
      <w:b/>
      <w:i/>
      <w:szCs w:val="20"/>
    </w:rPr>
  </w:style>
  <w:style w:type="character" w:customStyle="1" w:styleId="Heading5Char">
    <w:name w:val="Heading 5 Char"/>
    <w:basedOn w:val="DefaultParagraphFont"/>
    <w:link w:val="Heading5"/>
    <w:rsid w:val="006B303A"/>
    <w:rPr>
      <w:rFonts w:ascii="Arial" w:eastAsia="Times New Roman" w:hAnsi="Arial" w:cs="Times New Roman"/>
      <w:b/>
      <w:bCs/>
      <w:i/>
      <w:iCs/>
      <w:sz w:val="26"/>
      <w:szCs w:val="26"/>
    </w:rPr>
  </w:style>
  <w:style w:type="character" w:customStyle="1" w:styleId="Heading7Char">
    <w:name w:val="Heading 7 Char"/>
    <w:basedOn w:val="DefaultParagraphFont"/>
    <w:link w:val="Heading7"/>
    <w:uiPriority w:val="99"/>
    <w:rsid w:val="006B303A"/>
    <w:rPr>
      <w:rFonts w:ascii="Times New Roman" w:eastAsia="Times New Roman" w:hAnsi="Times New Roman" w:cs="Times New Roman"/>
      <w:sz w:val="24"/>
      <w:szCs w:val="24"/>
    </w:rPr>
  </w:style>
  <w:style w:type="paragraph" w:styleId="BodyText">
    <w:name w:val="Body Text"/>
    <w:basedOn w:val="Normal"/>
    <w:link w:val="BodyTextChar"/>
    <w:rsid w:val="006B303A"/>
    <w:pPr>
      <w:jc w:val="both"/>
    </w:pPr>
  </w:style>
  <w:style w:type="character" w:customStyle="1" w:styleId="BodyTextChar">
    <w:name w:val="Body Text Char"/>
    <w:basedOn w:val="DefaultParagraphFont"/>
    <w:link w:val="BodyText"/>
    <w:rsid w:val="006B303A"/>
    <w:rPr>
      <w:rFonts w:ascii="Arial" w:eastAsia="Times New Roman" w:hAnsi="Arial" w:cs="Times New Roman"/>
      <w:szCs w:val="20"/>
    </w:rPr>
  </w:style>
  <w:style w:type="paragraph" w:styleId="PlainText">
    <w:name w:val="Plain Text"/>
    <w:basedOn w:val="Normal"/>
    <w:link w:val="PlainTextChar"/>
    <w:uiPriority w:val="99"/>
    <w:rsid w:val="006B303A"/>
    <w:rPr>
      <w:rFonts w:ascii="Courier New" w:hAnsi="Courier New"/>
      <w:sz w:val="20"/>
      <w:lang w:eastAsia="en-GB"/>
    </w:rPr>
  </w:style>
  <w:style w:type="character" w:customStyle="1" w:styleId="PlainTextChar">
    <w:name w:val="Plain Text Char"/>
    <w:basedOn w:val="DefaultParagraphFont"/>
    <w:link w:val="PlainText"/>
    <w:uiPriority w:val="99"/>
    <w:rsid w:val="006B303A"/>
    <w:rPr>
      <w:rFonts w:ascii="Courier New" w:eastAsia="Times New Roman" w:hAnsi="Courier New" w:cs="Times New Roman"/>
      <w:sz w:val="20"/>
      <w:szCs w:val="20"/>
      <w:lang w:eastAsia="en-GB"/>
    </w:rPr>
  </w:style>
  <w:style w:type="paragraph" w:styleId="ListParagraph">
    <w:name w:val="List Paragraph"/>
    <w:basedOn w:val="Normal"/>
    <w:uiPriority w:val="34"/>
    <w:qFormat/>
    <w:rsid w:val="006B303A"/>
    <w:pPr>
      <w:ind w:left="720"/>
      <w:contextualSpacing/>
    </w:pPr>
  </w:style>
  <w:style w:type="character" w:styleId="Hyperlink">
    <w:name w:val="Hyperlink"/>
    <w:basedOn w:val="DefaultParagraphFont"/>
    <w:uiPriority w:val="99"/>
    <w:unhideWhenUsed/>
    <w:rsid w:val="006B303A"/>
    <w:rPr>
      <w:color w:val="0563C1" w:themeColor="hyperlink"/>
      <w:u w:val="single"/>
    </w:rPr>
  </w:style>
  <w:style w:type="paragraph" w:customStyle="1" w:styleId="Default">
    <w:name w:val="Default"/>
    <w:uiPriority w:val="99"/>
    <w:rsid w:val="006B30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argeboldbluetext">
    <w:name w:val="largeboldbluetext"/>
    <w:basedOn w:val="Normal"/>
    <w:uiPriority w:val="99"/>
    <w:rsid w:val="006B303A"/>
    <w:pPr>
      <w:spacing w:before="100" w:beforeAutospacing="1" w:after="100" w:afterAutospacing="1"/>
      <w:ind w:left="80"/>
    </w:pPr>
    <w:rPr>
      <w:rFonts w:ascii="Verdana" w:hAnsi="Verdana"/>
      <w:b/>
      <w:bCs/>
      <w:color w:val="0064C8"/>
      <w:sz w:val="20"/>
      <w:lang w:val="en-US"/>
    </w:rPr>
  </w:style>
  <w:style w:type="paragraph" w:styleId="NormalWeb">
    <w:name w:val="Normal (Web)"/>
    <w:basedOn w:val="Normal"/>
    <w:unhideWhenUsed/>
    <w:rsid w:val="006B303A"/>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6B303A"/>
    <w:rPr>
      <w:b/>
      <w:bCs/>
    </w:rPr>
  </w:style>
  <w:style w:type="numbering" w:customStyle="1" w:styleId="ImportedStyle3">
    <w:name w:val="Imported Style 3"/>
    <w:rsid w:val="006B303A"/>
    <w:pPr>
      <w:numPr>
        <w:numId w:val="6"/>
      </w:numPr>
    </w:pPr>
  </w:style>
  <w:style w:type="character" w:customStyle="1" w:styleId="Hyperlink0">
    <w:name w:val="Hyperlink.0"/>
    <w:basedOn w:val="DefaultParagraphFont"/>
    <w:rsid w:val="006B303A"/>
    <w:rPr>
      <w:rFonts w:ascii="Calibri" w:eastAsia="Calibri" w:hAnsi="Calibri" w:cs="Calibri"/>
      <w:color w:val="0000FF"/>
      <w:sz w:val="22"/>
      <w:szCs w:val="22"/>
      <w:u w:val="single" w:color="0000FF"/>
      <w:lang w:val="en-US"/>
    </w:rPr>
  </w:style>
  <w:style w:type="paragraph" w:styleId="BodyTextIndent2">
    <w:name w:val="Body Text Indent 2"/>
    <w:basedOn w:val="Normal"/>
    <w:link w:val="BodyTextIndent2Char"/>
    <w:uiPriority w:val="99"/>
    <w:semiHidden/>
    <w:unhideWhenUsed/>
    <w:rsid w:val="00371B29"/>
    <w:pPr>
      <w:spacing w:after="120" w:line="480" w:lineRule="auto"/>
      <w:ind w:left="283"/>
    </w:pPr>
  </w:style>
  <w:style w:type="character" w:customStyle="1" w:styleId="BodyTextIndent2Char">
    <w:name w:val="Body Text Indent 2 Char"/>
    <w:basedOn w:val="DefaultParagraphFont"/>
    <w:link w:val="BodyTextIndent2"/>
    <w:uiPriority w:val="99"/>
    <w:semiHidden/>
    <w:rsid w:val="00371B2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otherhamft.nhs.uk/News/Current/Innovative_ear_care_service_wins_national_award/" TargetMode="External"/><Relationship Id="rId13" Type="http://schemas.openxmlformats.org/officeDocument/2006/relationships/hyperlink" Target="http://www.therotherhamft.nhs.uk/TRFT_sites/Park_Rehabilitation_Centre/" TargetMode="External"/><Relationship Id="rId18" Type="http://schemas.openxmlformats.org/officeDocument/2006/relationships/hyperlink" Target="http://www.placesforpeopleleisure.org/centres/rotherhamleisure-comple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herotherhamft.nhs.uk/TRFT_sites/Community_Health_Centre/" TargetMode="External"/><Relationship Id="rId17" Type="http://schemas.openxmlformats.org/officeDocument/2006/relationships/hyperlink" Target="http://www.parkgateshopping.co.uk/" TargetMode="External"/><Relationship Id="rId2" Type="http://schemas.openxmlformats.org/officeDocument/2006/relationships/styles" Target="styles.xml"/><Relationship Id="rId16" Type="http://schemas.openxmlformats.org/officeDocument/2006/relationships/hyperlink" Target="http://www.rotherham.gov.uk/towncent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rotherhamft.nhs.uk/TRFT_sites/Rotherham_Hospital/" TargetMode="External"/><Relationship Id="rId5" Type="http://schemas.openxmlformats.org/officeDocument/2006/relationships/hyperlink" Target="http://www.sth.nhs.uk/about-us" TargetMode="External"/><Relationship Id="rId15" Type="http://schemas.openxmlformats.org/officeDocument/2006/relationships/hyperlink" Target="http://www.therotherhamft.nhs.uk/TRFT_sites/Kimberworth_Place/" TargetMode="External"/><Relationship Id="rId10" Type="http://schemas.openxmlformats.org/officeDocument/2006/relationships/hyperlink" Target="http://www.rotherhamhospital.nhs.uk/News/Current/New_features_for_award-winning_Sep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rotherhamft.nhs.uk/newsItem.aspx?id=4069&amp;terms=acupin" TargetMode="External"/><Relationship Id="rId14" Type="http://schemas.openxmlformats.org/officeDocument/2006/relationships/hyperlink" Target="http://www.therotherhamft.nhs.uk/TRFT_sites/Rotherham_Intermediate_Care_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Emma Nowell</cp:lastModifiedBy>
  <cp:revision>2</cp:revision>
  <dcterms:created xsi:type="dcterms:W3CDTF">2022-01-20T09:45:00Z</dcterms:created>
  <dcterms:modified xsi:type="dcterms:W3CDTF">2022-01-20T09:45:00Z</dcterms:modified>
</cp:coreProperties>
</file>