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7924" w:rsidR="00A47924" w:rsidP="008E1364" w:rsidRDefault="00A47924" w14:paraId="44B3C055" w14:textId="77777777">
      <w:pPr>
        <w:pStyle w:val="Heading1"/>
        <w:pBdr>
          <w:bottom w:val="single" w:color="A00054" w:sz="4" w:space="2"/>
        </w:pBdr>
        <w:spacing w:before="0"/>
        <w:rPr>
          <w:sz w:val="20"/>
          <w:szCs w:val="20"/>
        </w:rPr>
      </w:pPr>
    </w:p>
    <w:p w:rsidR="008E1364" w:rsidP="008E1364" w:rsidRDefault="008E1364" w14:paraId="3EE6615C" w14:textId="77777777">
      <w:pPr>
        <w:pStyle w:val="Heading1"/>
        <w:pBdr>
          <w:bottom w:val="single" w:color="A00054" w:sz="4" w:space="2"/>
        </w:pBdr>
        <w:spacing w:before="0"/>
      </w:pPr>
      <w:r>
        <w:t>Job Description</w:t>
      </w:r>
    </w:p>
    <w:p w:rsidR="008E1364" w:rsidP="008E1364" w:rsidRDefault="00A47924" w14:paraId="2731D027" w14:textId="77777777">
      <w:pPr>
        <w:pStyle w:val="Heading1"/>
        <w:pBdr>
          <w:bottom w:val="single" w:color="A00054" w:sz="4" w:space="2"/>
        </w:pBdr>
        <w:spacing w:before="0"/>
      </w:pPr>
      <w:r>
        <w:t xml:space="preserve">NIHR Academic Clinical Fellowship </w:t>
      </w:r>
    </w:p>
    <w:p w:rsidRPr="00BC0746" w:rsidR="00336B8B" w:rsidP="008E1364" w:rsidRDefault="00B017C1" w14:paraId="3D0B37D1" w14:textId="77777777">
      <w:pPr>
        <w:pStyle w:val="Heading1"/>
        <w:pBdr>
          <w:bottom w:val="single" w:color="A00054" w:sz="4" w:space="2"/>
        </w:pBdr>
        <w:spacing w:before="0"/>
      </w:pPr>
      <w:r w:rsidRPr="00BC0746">
        <w:t>Plastic Surgery</w:t>
      </w:r>
      <w:r w:rsidRPr="00BC0746" w:rsidR="00A47924">
        <w:t xml:space="preserve"> ST3</w:t>
      </w:r>
      <w:r w:rsidRPr="00BC0746" w:rsidR="00336B8B">
        <w:t xml:space="preserve"> </w:t>
      </w:r>
      <w:r w:rsidR="005E57D3">
        <w:t>(1 Post)</w:t>
      </w:r>
    </w:p>
    <w:p w:rsidR="00A47924" w:rsidP="00336B8B" w:rsidRDefault="00A47924" w14:paraId="726929FC" w14:textId="1FEC142D">
      <w:pPr>
        <w:pStyle w:val="NoSpacing"/>
        <w:rPr>
          <w:lang w:eastAsia="en-GB"/>
        </w:rPr>
      </w:pPr>
      <w:r w:rsidRPr="00BC0746">
        <w:rPr>
          <w:lang w:eastAsia="en-GB"/>
        </w:rPr>
        <w:t xml:space="preserve">The University of Leeds, in partnership with </w:t>
      </w:r>
      <w:r w:rsidR="008D7B31">
        <w:rPr>
          <w:lang w:eastAsia="en-GB"/>
        </w:rPr>
        <w:t>NHS England North East and Yorkshire</w:t>
      </w:r>
      <w:r w:rsidR="00E97100">
        <w:rPr>
          <w:lang w:eastAsia="en-GB"/>
        </w:rPr>
        <w:t xml:space="preserve"> </w:t>
      </w:r>
      <w:r w:rsidRPr="00BC0746">
        <w:rPr>
          <w:lang w:eastAsia="en-GB"/>
        </w:rPr>
        <w:t xml:space="preserve">and the Leeds Teaching Hospitals NHS Trust, has developed an exciting pathway of academic </w:t>
      </w:r>
      <w:r w:rsidRPr="00BC0746" w:rsidR="00E900AA">
        <w:rPr>
          <w:lang w:eastAsia="en-GB"/>
        </w:rPr>
        <w:t>clinical training opportunities.</w:t>
      </w:r>
    </w:p>
    <w:p w:rsidRPr="00A71F7E" w:rsidR="00E900AA" w:rsidP="00336B8B" w:rsidRDefault="00E900AA" w14:paraId="477C9950" w14:textId="77777777">
      <w:pPr>
        <w:pStyle w:val="NoSpacing"/>
        <w:rPr>
          <w:lang w:eastAsia="en-GB"/>
        </w:rPr>
      </w:pPr>
    </w:p>
    <w:p w:rsidRPr="003324D5" w:rsidR="0037475C" w:rsidP="7D473ED5" w:rsidRDefault="00A47924" w14:paraId="12127A24" w14:textId="3553493E">
      <w:pPr>
        <w:pStyle w:val="NoSpacing"/>
        <w:rPr>
          <w:rFonts w:ascii="Arial" w:hAnsi="Arial" w:eastAsia="Arial" w:cs="Arial"/>
          <w:noProof w:val="0"/>
          <w:sz w:val="24"/>
          <w:szCs w:val="24"/>
          <w:lang w:val="en-GB"/>
        </w:rPr>
      </w:pPr>
      <w:r w:rsidRPr="7D473ED5" w:rsidR="00A47924">
        <w:rPr>
          <w:lang w:eastAsia="en-GB"/>
        </w:rPr>
        <w:t xml:space="preserve">Applications are now invited for an </w:t>
      </w:r>
      <w:r w:rsidRPr="7D473ED5" w:rsidR="00A47924">
        <w:rPr>
          <w:b w:val="1"/>
          <w:bCs w:val="1"/>
          <w:lang w:eastAsia="en-GB"/>
        </w:rPr>
        <w:t>Academic Clinical Fellowship in</w:t>
      </w:r>
      <w:r w:rsidRPr="7D473ED5" w:rsidR="00A47924">
        <w:rPr>
          <w:b w:val="1"/>
          <w:bCs w:val="1"/>
          <w:color w:val="FF0000"/>
          <w:lang w:eastAsia="en-GB"/>
        </w:rPr>
        <w:t xml:space="preserve"> </w:t>
      </w:r>
      <w:r w:rsidRPr="7D473ED5" w:rsidR="00B017C1">
        <w:rPr>
          <w:b w:val="1"/>
          <w:bCs w:val="1"/>
        </w:rPr>
        <w:t>Plastic Surgery</w:t>
      </w:r>
      <w:r w:rsidRPr="7D473ED5" w:rsidR="00A47924">
        <w:rPr>
          <w:b w:val="1"/>
          <w:bCs w:val="1"/>
        </w:rPr>
        <w:t xml:space="preserve"> </w:t>
      </w:r>
      <w:r w:rsidRPr="7D473ED5" w:rsidR="00A47924">
        <w:rPr>
          <w:b w:val="1"/>
          <w:bCs w:val="1"/>
          <w:lang w:eastAsia="en-GB"/>
        </w:rPr>
        <w:t xml:space="preserve">at </w:t>
      </w:r>
      <w:r w:rsidRPr="7D473ED5" w:rsidR="00A47924">
        <w:rPr>
          <w:b w:val="1"/>
          <w:bCs w:val="1"/>
        </w:rPr>
        <w:t xml:space="preserve">ST3 </w:t>
      </w:r>
      <w:r w:rsidRPr="7D473ED5" w:rsidR="00A47924">
        <w:rPr>
          <w:b w:val="1"/>
          <w:bCs w:val="1"/>
          <w:lang w:eastAsia="en-GB"/>
        </w:rPr>
        <w:t>level</w:t>
      </w:r>
      <w:r w:rsidRPr="7D473ED5" w:rsidR="00A47924">
        <w:rPr>
          <w:lang w:eastAsia="en-GB"/>
        </w:rPr>
        <w:t>.</w:t>
      </w:r>
      <w:r w:rsidRPr="7D473ED5" w:rsidR="00344E4E">
        <w:rPr>
          <w:lang w:eastAsia="en-GB"/>
        </w:rPr>
        <w:t xml:space="preserve"> </w:t>
      </w:r>
      <w:r w:rsidRPr="7D473ED5" w:rsidR="00163EDC">
        <w:rPr>
          <w:rFonts w:cs="Arial"/>
          <w:lang w:eastAsia="en-GB"/>
        </w:rPr>
        <w:t xml:space="preserve">This new post has been created as part of the </w:t>
      </w:r>
      <w:r w:rsidRPr="7D473ED5" w:rsidR="00163EDC">
        <w:rPr>
          <w:rFonts w:cs="Arial"/>
          <w:lang w:eastAsia="en-GB"/>
        </w:rPr>
        <w:t>NHS</w:t>
      </w:r>
      <w:r w:rsidRPr="7D473ED5" w:rsidR="00163EDC">
        <w:rPr>
          <w:rFonts w:cs="Arial"/>
          <w:lang w:eastAsia="en-GB"/>
        </w:rPr>
        <w:t xml:space="preserve"> England </w:t>
      </w:r>
      <w:r w:rsidRPr="7D473ED5" w:rsidR="00163EDC">
        <w:rPr>
          <w:rFonts w:cs="Arial"/>
          <w:lang w:eastAsia="en-GB"/>
        </w:rPr>
        <w:t xml:space="preserve">(NHSE) </w:t>
      </w:r>
      <w:r w:rsidRPr="7D473ED5" w:rsidR="00163EDC">
        <w:rPr>
          <w:rFonts w:cs="Arial"/>
          <w:lang w:eastAsia="en-GB"/>
        </w:rPr>
        <w:t xml:space="preserve">and National Institute for Health </w:t>
      </w:r>
      <w:r w:rsidRPr="7D473ED5" w:rsidR="00163EDC">
        <w:rPr>
          <w:rFonts w:cs="Arial"/>
          <w:lang w:eastAsia="en-GB"/>
        </w:rPr>
        <w:t xml:space="preserve">and Care </w:t>
      </w:r>
      <w:r w:rsidRPr="7D473ED5" w:rsidR="00163EDC">
        <w:rPr>
          <w:rFonts w:cs="Arial"/>
          <w:lang w:eastAsia="en-GB"/>
        </w:rPr>
        <w:t>Research (NIHR)</w:t>
      </w:r>
      <w:r w:rsidRPr="7D473ED5" w:rsidR="00163EDC">
        <w:rPr>
          <w:rFonts w:cs="Arial"/>
          <w:lang w:eastAsia="en-GB"/>
        </w:rPr>
        <w:t xml:space="preserve"> programme of</w:t>
      </w:r>
      <w:r w:rsidRPr="7D473ED5" w:rsidR="00163EDC">
        <w:rPr>
          <w:rFonts w:cs="Arial"/>
          <w:lang w:eastAsia="en-GB"/>
        </w:rPr>
        <w:t xml:space="preserve"> Integrated Academic Training and offers candidates a comprehensive experience of clinical academic medicine working alongside internationally </w:t>
      </w:r>
      <w:r w:rsidRPr="7D473ED5" w:rsidR="40552552">
        <w:rPr>
          <w:rFonts w:ascii="Arial" w:hAnsi="Arial" w:eastAsia="Arial" w:cs="Arial"/>
          <w:b w:val="0"/>
          <w:bCs w:val="0"/>
          <w:i w:val="0"/>
          <w:iCs w:val="0"/>
          <w:caps w:val="0"/>
          <w:smallCaps w:val="0"/>
          <w:noProof w:val="0"/>
          <w:color w:val="000000" w:themeColor="text1" w:themeTint="FF" w:themeShade="FF"/>
          <w:sz w:val="24"/>
          <w:szCs w:val="24"/>
          <w:lang w:val="en-GB"/>
        </w:rPr>
        <w:t>renowned clinicians, researchers and undergraduate medical educators.</w:t>
      </w:r>
    </w:p>
    <w:p w:rsidRPr="00A71F7E" w:rsidR="00A47924" w:rsidP="00336B8B" w:rsidRDefault="00A47924" w14:paraId="69E47604" w14:textId="77777777">
      <w:pPr>
        <w:pStyle w:val="NoSpacing"/>
        <w:rPr>
          <w:lang w:eastAsia="en-GB"/>
        </w:rPr>
      </w:pPr>
    </w:p>
    <w:p w:rsidRPr="00A71F7E" w:rsidR="00A47924" w:rsidP="00336B8B" w:rsidRDefault="00A47924" w14:paraId="7C906778" w14:textId="77777777">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p>
    <w:p w:rsidRPr="00A71F7E" w:rsidR="00A47924" w:rsidP="00336B8B" w:rsidRDefault="00A47924" w14:paraId="4ADE55A3" w14:textId="77777777">
      <w:pPr>
        <w:pStyle w:val="NoSpacing"/>
        <w:rPr>
          <w:lang w:eastAsia="en-GB"/>
        </w:rPr>
      </w:pPr>
    </w:p>
    <w:p w:rsidRPr="00A71F7E" w:rsidR="00A47924" w:rsidP="00336B8B" w:rsidRDefault="00A47924" w14:paraId="4E882F8C" w14:textId="12CB8489">
      <w:pPr>
        <w:pStyle w:val="NoSpacing"/>
        <w:rPr>
          <w:lang w:eastAsia="en-GB"/>
        </w:rPr>
      </w:pPr>
      <w:r w:rsidRPr="00A71F7E">
        <w:rPr>
          <w:noProof/>
        </w:rPr>
        <w:t xml:space="preserve">This Academic Clinical Fellowship (ACF) </w:t>
      </w:r>
      <w:r w:rsidRPr="005E4604">
        <w:rPr>
          <w:noProof/>
        </w:rPr>
        <w:t xml:space="preserve">programme </w:t>
      </w:r>
      <w:r w:rsidRPr="00BC0746">
        <w:rPr>
          <w:noProof/>
        </w:rPr>
        <w:t xml:space="preserve">in </w:t>
      </w:r>
      <w:r w:rsidRPr="00BC0746" w:rsidR="00B017C1">
        <w:rPr>
          <w:bCs/>
        </w:rPr>
        <w:t>Plastic Surgery</w:t>
      </w:r>
      <w:r w:rsidRPr="00BC0746">
        <w:rPr>
          <w:b/>
          <w:bCs/>
        </w:rPr>
        <w:t xml:space="preserve"> </w:t>
      </w:r>
      <w:r w:rsidRPr="00BC0746">
        <w:rPr>
          <w:noProof/>
        </w:rPr>
        <w:t>will be run by the University of Leeds, the Leeds Teaching Hospitals NHS Trust and</w:t>
      </w:r>
      <w:r w:rsidRPr="00A71F7E">
        <w:rPr>
          <w:noProof/>
        </w:rPr>
        <w:t xml:space="preserve"> </w:t>
      </w:r>
      <w:r w:rsidR="009521A3">
        <w:rPr>
          <w:lang w:eastAsia="en-GB"/>
        </w:rPr>
        <w:t>NHS England North East and Yorkshire</w:t>
      </w:r>
      <w:r w:rsidR="009521A3">
        <w:t xml:space="preserve">.  </w:t>
      </w:r>
      <w:r w:rsidRPr="00A71F7E">
        <w:t>Academic Clinical Fellowships (ACFs) are 3 year fixed-term national training posts.  They attract an N</w:t>
      </w:r>
      <w:r w:rsidR="0037475C">
        <w:t>TN(A) and trainees undertake 75</w:t>
      </w:r>
      <w:r w:rsidRPr="00A71F7E">
        <w:t>% clinical and 25% academic training over the term of the post.  They are employed by the NHS Trust and have an honorary contract with the University at whose Medical School their academic research is supported.</w:t>
      </w:r>
    </w:p>
    <w:p w:rsidRPr="00A71F7E" w:rsidR="00A47924" w:rsidP="00336B8B" w:rsidRDefault="00A47924" w14:paraId="5994E5D3" w14:textId="77777777">
      <w:pPr>
        <w:pStyle w:val="NoSpacing"/>
      </w:pPr>
    </w:p>
    <w:p w:rsidRPr="00A71F7E" w:rsidR="00A47924" w:rsidP="00336B8B" w:rsidRDefault="00BC0746" w14:paraId="4041B2EF" w14:textId="77777777">
      <w:pPr>
        <w:pStyle w:val="NoSpacing"/>
      </w:pPr>
      <w:r w:rsidRPr="00A71F7E">
        <w:t xml:space="preserve">ACF trainees </w:t>
      </w:r>
      <w:r>
        <w:t>will join the vibrant Leeds Clinical Academic Training scheme and undertake the</w:t>
      </w:r>
      <w:r w:rsidRPr="00A71F7E">
        <w:t xml:space="preserve"> </w:t>
      </w:r>
      <w:r w:rsidRPr="00A71F7E" w:rsidR="00A47924">
        <w:t>Research Training Programme provided by the University for which funding is provided by NIHR.  They also are eligible for a £1,000 bursary per year to support research training activity (e.g to attend academic conferences).</w:t>
      </w:r>
    </w:p>
    <w:p w:rsidRPr="00A71F7E" w:rsidR="00A47924" w:rsidP="00336B8B" w:rsidRDefault="00A47924" w14:paraId="337A4827" w14:textId="77777777">
      <w:pPr>
        <w:pStyle w:val="NoSpacing"/>
      </w:pPr>
    </w:p>
    <w:p w:rsidRPr="00A71F7E" w:rsidR="00A47924" w:rsidP="00336B8B" w:rsidRDefault="00A47924" w14:paraId="752EC506" w14:textId="77777777">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rsidRPr="00A71F7E" w:rsidR="00A47924" w:rsidP="00336B8B" w:rsidRDefault="00A47924" w14:paraId="1E49749D" w14:textId="77777777">
      <w:pPr>
        <w:pStyle w:val="NoSpacing"/>
      </w:pPr>
    </w:p>
    <w:p w:rsidR="00A47924" w:rsidP="00336B8B" w:rsidRDefault="00A47924" w14:paraId="030B6136" w14:textId="77777777">
      <w:pPr>
        <w:pStyle w:val="NoSpacing"/>
      </w:pPr>
      <w:r w:rsidRPr="00A71F7E">
        <w:t>All Academic Clinical Fellowships are run-through posts, regardless of specialty</w:t>
      </w:r>
      <w:r w:rsidR="004E3934">
        <w:t>, with the exception of ‘Medical Education’ ACFs</w:t>
      </w:r>
      <w:r w:rsidRPr="00A71F7E">
        <w:t>.  A trainee entering ACF at ST1</w:t>
      </w:r>
      <w:r w:rsidR="004E3934">
        <w:t xml:space="preserve"> </w:t>
      </w:r>
      <w:r w:rsidRPr="00A71F7E">
        <w:t xml:space="preserve">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rsidR="00A47924" w:rsidP="00A47924" w:rsidRDefault="00A47924" w14:paraId="669D149B" w14:textId="77777777"/>
    <w:p w:rsidRPr="007A3D31" w:rsidR="00336B8B" w:rsidP="00336B8B" w:rsidRDefault="00336B8B" w14:paraId="332C5CCC" w14:textId="77777777">
      <w:pPr>
        <w:pStyle w:val="Heading1"/>
      </w:pPr>
      <w:r w:rsidRPr="007A3D31">
        <w:t>POST DETAILS</w:t>
      </w:r>
    </w:p>
    <w:p w:rsidRPr="007A3D31" w:rsidR="00336B8B" w:rsidP="00336B8B" w:rsidRDefault="00336B8B" w14:paraId="47F0CA76" w14:textId="77777777">
      <w:pPr>
        <w:pStyle w:val="NoSpacing"/>
      </w:pPr>
    </w:p>
    <w:p w:rsidR="00336B8B" w:rsidP="00336B8B" w:rsidRDefault="00336B8B" w14:paraId="7B93EE39" w14:textId="77777777">
      <w:pPr>
        <w:pStyle w:val="Heading2"/>
      </w:pPr>
      <w:r>
        <w:lastRenderedPageBreak/>
        <w:t>Job Title</w:t>
      </w:r>
    </w:p>
    <w:p w:rsidRPr="00264BBF" w:rsidR="00336B8B" w:rsidP="00336B8B" w:rsidRDefault="00336B8B" w14:paraId="75270D58" w14:textId="77777777">
      <w:pPr>
        <w:pStyle w:val="NoSpacing"/>
      </w:pPr>
      <w:r w:rsidRPr="00264BBF">
        <w:t xml:space="preserve">NIHR Academic Clinical Fellow (ACF) </w:t>
      </w:r>
      <w:r w:rsidRPr="0042105F">
        <w:t xml:space="preserve">– </w:t>
      </w:r>
      <w:r w:rsidRPr="0042105F" w:rsidR="00B017C1">
        <w:t>Plastic Surgery</w:t>
      </w:r>
    </w:p>
    <w:p w:rsidRPr="007A3D31" w:rsidR="00336B8B" w:rsidP="00336B8B" w:rsidRDefault="00336B8B" w14:paraId="7637E6EC" w14:textId="77777777">
      <w:pPr>
        <w:rPr>
          <w:szCs w:val="22"/>
          <w:u w:val="single"/>
        </w:rPr>
      </w:pPr>
    </w:p>
    <w:p w:rsidRPr="007A3D31" w:rsidR="00336B8B" w:rsidP="00336B8B" w:rsidRDefault="00336B8B" w14:paraId="59A2D29C" w14:textId="77777777">
      <w:pPr>
        <w:pStyle w:val="Heading2"/>
      </w:pPr>
      <w:r w:rsidRPr="007A3D31">
        <w:t>Duration of the Post</w:t>
      </w:r>
    </w:p>
    <w:p w:rsidRPr="00A86E17" w:rsidR="00336B8B" w:rsidP="00336B8B" w:rsidRDefault="00336B8B" w14:paraId="567693A5" w14:textId="77777777">
      <w:pPr>
        <w:rPr>
          <w:szCs w:val="22"/>
        </w:rPr>
      </w:pPr>
      <w:r>
        <w:rPr>
          <w:szCs w:val="22"/>
        </w:rPr>
        <w:t xml:space="preserve">Up to </w:t>
      </w:r>
      <w:r w:rsidR="00BC5BAC">
        <w:rPr>
          <w:szCs w:val="22"/>
        </w:rPr>
        <w:t>3 years (25% academic/</w:t>
      </w:r>
      <w:r w:rsidRPr="00A86E17">
        <w:rPr>
          <w:szCs w:val="22"/>
        </w:rPr>
        <w:t>75% clinical</w:t>
      </w:r>
      <w:r w:rsidR="00BC5BAC">
        <w:rPr>
          <w:szCs w:val="22"/>
        </w:rPr>
        <w:t xml:space="preserve"> FTE</w:t>
      </w:r>
      <w:r w:rsidRPr="00A86E17">
        <w:rPr>
          <w:szCs w:val="22"/>
        </w:rPr>
        <w:t xml:space="preserve">). </w:t>
      </w:r>
    </w:p>
    <w:p w:rsidRPr="007A3D31" w:rsidR="00336B8B" w:rsidP="00336B8B" w:rsidRDefault="00336B8B" w14:paraId="1E0B0D24" w14:textId="77777777">
      <w:pPr>
        <w:ind w:left="360" w:hanging="360"/>
        <w:rPr>
          <w:szCs w:val="22"/>
        </w:rPr>
      </w:pPr>
    </w:p>
    <w:p w:rsidR="00336B8B" w:rsidP="00336B8B" w:rsidRDefault="00336B8B" w14:paraId="2903DCA5" w14:textId="77777777">
      <w:pPr>
        <w:pStyle w:val="Heading2"/>
      </w:pPr>
      <w:r w:rsidRPr="007A3D31">
        <w:t>Lead NHS Hospital/Trust in which training will take place</w:t>
      </w:r>
    </w:p>
    <w:p w:rsidR="00336B8B" w:rsidP="00336B8B" w:rsidRDefault="00420C6E" w14:paraId="1434731F" w14:textId="77777777">
      <w:pPr>
        <w:rPr>
          <w:bCs/>
          <w:szCs w:val="22"/>
        </w:rPr>
      </w:pPr>
      <w:r>
        <w:rPr>
          <w:bCs/>
          <w:szCs w:val="22"/>
        </w:rPr>
        <w:t>Leeds Teaching Hospitals NHS Trust</w:t>
      </w:r>
      <w:r w:rsidR="006449A5">
        <w:rPr>
          <w:bCs/>
          <w:szCs w:val="22"/>
        </w:rPr>
        <w:t xml:space="preserve"> </w:t>
      </w:r>
      <w:r w:rsidRPr="00233083" w:rsidR="006449A5">
        <w:rPr>
          <w:szCs w:val="22"/>
        </w:rPr>
        <w:t>with regional clinical rotations</w:t>
      </w:r>
    </w:p>
    <w:p w:rsidRPr="007A3D31" w:rsidR="00420C6E" w:rsidP="00336B8B" w:rsidRDefault="00420C6E" w14:paraId="3B31232F" w14:textId="77777777">
      <w:pPr>
        <w:rPr>
          <w:szCs w:val="22"/>
        </w:rPr>
      </w:pPr>
    </w:p>
    <w:p w:rsidRPr="006449A5" w:rsidR="00336B8B" w:rsidP="00336B8B" w:rsidRDefault="00336B8B" w14:paraId="671FA162" w14:textId="77777777">
      <w:pPr>
        <w:pStyle w:val="Heading2"/>
      </w:pPr>
      <w:r w:rsidRPr="006449A5">
        <w:t>Research institution in which training will take place</w:t>
      </w:r>
    </w:p>
    <w:p w:rsidRPr="007A3D31" w:rsidR="00336B8B" w:rsidP="00336B8B" w:rsidRDefault="006655AB" w14:paraId="437F083D" w14:textId="1FE4BE7F">
      <w:pPr>
        <w:rPr>
          <w:szCs w:val="22"/>
        </w:rPr>
      </w:pPr>
      <w:r w:rsidRPr="006655AB">
        <w:rPr>
          <w:bCs/>
          <w:szCs w:val="22"/>
        </w:rPr>
        <w:t>The research work will be based at the</w:t>
      </w:r>
      <w:r>
        <w:rPr>
          <w:b/>
          <w:bCs/>
          <w:szCs w:val="22"/>
        </w:rPr>
        <w:t xml:space="preserve"> </w:t>
      </w:r>
      <w:r w:rsidRPr="00ED4844" w:rsidR="00BC0746">
        <w:rPr>
          <w:b/>
          <w:bCs/>
          <w:szCs w:val="22"/>
        </w:rPr>
        <w:t>Leeds Institute of Medical Research at St James’s (LIMR)</w:t>
      </w:r>
      <w:r w:rsidR="00BC0746">
        <w:rPr>
          <w:b/>
          <w:bCs/>
          <w:szCs w:val="22"/>
        </w:rPr>
        <w:t xml:space="preserve">, </w:t>
      </w:r>
      <w:r w:rsidRPr="001E1EBB" w:rsidR="00BC0746">
        <w:rPr>
          <w:szCs w:val="22"/>
          <w:lang w:val="en-US"/>
        </w:rPr>
        <w:t>School of Medicine, University of Leeds</w:t>
      </w:r>
      <w:r>
        <w:rPr>
          <w:szCs w:val="22"/>
          <w:lang w:val="en-US"/>
        </w:rPr>
        <w:t xml:space="preserve"> and the Academic Office, Brotherton Wing, Leeds General Infirmary.</w:t>
      </w:r>
    </w:p>
    <w:p w:rsidRPr="00060FA1" w:rsidR="00336B8B" w:rsidP="001446D6" w:rsidRDefault="00336B8B" w14:paraId="7B6BEB9E" w14:textId="77777777">
      <w:pPr>
        <w:pStyle w:val="Heading2"/>
        <w:rPr>
          <w:u w:val="single"/>
        </w:rPr>
      </w:pPr>
      <w:r w:rsidRPr="00060FA1">
        <w:t>Research Protected Time:</w:t>
      </w:r>
      <w:r w:rsidRPr="00060FA1">
        <w:rPr>
          <w:rStyle w:val="CommentReference"/>
          <w:rFonts w:cs="Times New Roman"/>
        </w:rPr>
        <w:t xml:space="preserve"> </w:t>
      </w:r>
    </w:p>
    <w:p w:rsidRPr="006449A5" w:rsidR="00336B8B" w:rsidP="00336B8B" w:rsidRDefault="00336B8B" w14:paraId="763AF5F8" w14:textId="77777777">
      <w:pPr>
        <w:rPr>
          <w:szCs w:val="22"/>
        </w:rPr>
      </w:pPr>
      <w:r w:rsidRPr="006449A5">
        <w:rPr>
          <w:szCs w:val="22"/>
        </w:rPr>
        <w:t xml:space="preserve">ACFs would have day release </w:t>
      </w:r>
      <w:r w:rsidRPr="006449A5">
        <w:rPr>
          <w:bCs/>
          <w:noProof/>
          <w:szCs w:val="22"/>
        </w:rPr>
        <w:t xml:space="preserve">training to attend and complete an accredited postgraduate programme in health research methodology </w:t>
      </w:r>
      <w:r w:rsidRPr="006449A5" w:rsidR="00BC5BAC">
        <w:rPr>
          <w:bCs/>
          <w:noProof/>
          <w:szCs w:val="22"/>
        </w:rPr>
        <w:t xml:space="preserve">at </w:t>
      </w:r>
      <w:r w:rsidRPr="006449A5">
        <w:rPr>
          <w:bCs/>
          <w:noProof/>
          <w:szCs w:val="22"/>
        </w:rPr>
        <w:t>the University of Leeds (</w:t>
      </w:r>
      <w:r w:rsidRPr="006449A5">
        <w:rPr>
          <w:szCs w:val="22"/>
        </w:rPr>
        <w:t xml:space="preserve">24 contact days plus additional private study </w:t>
      </w:r>
      <w:r w:rsidRPr="006449A5" w:rsidR="00BC5BAC">
        <w:rPr>
          <w:szCs w:val="22"/>
        </w:rPr>
        <w:t xml:space="preserve">usually </w:t>
      </w:r>
      <w:r w:rsidRPr="006449A5">
        <w:rPr>
          <w:szCs w:val="22"/>
        </w:rPr>
        <w:t xml:space="preserve">completed </w:t>
      </w:r>
      <w:r w:rsidRPr="006449A5" w:rsidR="00BC5BAC">
        <w:rPr>
          <w:szCs w:val="22"/>
        </w:rPr>
        <w:t>in one year</w:t>
      </w:r>
      <w:r w:rsidRPr="006449A5">
        <w:rPr>
          <w:szCs w:val="22"/>
        </w:rPr>
        <w:t xml:space="preserve">). </w:t>
      </w:r>
      <w:r w:rsidRPr="006449A5" w:rsidR="00BC5BAC">
        <w:rPr>
          <w:szCs w:val="22"/>
        </w:rPr>
        <w:t xml:space="preserve">Arrangements for </w:t>
      </w:r>
      <w:r w:rsidRPr="006449A5">
        <w:rPr>
          <w:szCs w:val="22"/>
        </w:rPr>
        <w:t xml:space="preserve">research </w:t>
      </w:r>
      <w:r w:rsidRPr="006449A5" w:rsidR="00BC5BAC">
        <w:rPr>
          <w:szCs w:val="22"/>
        </w:rPr>
        <w:t xml:space="preserve">blocks or weekly research days, constituting </w:t>
      </w:r>
      <w:r w:rsidRPr="006449A5">
        <w:rPr>
          <w:szCs w:val="22"/>
        </w:rPr>
        <w:t>25%</w:t>
      </w:r>
      <w:r w:rsidRPr="006449A5" w:rsidR="00BC5BAC">
        <w:rPr>
          <w:szCs w:val="22"/>
        </w:rPr>
        <w:t xml:space="preserve"> FTE</w:t>
      </w:r>
      <w:r w:rsidRPr="006449A5">
        <w:rPr>
          <w:szCs w:val="22"/>
        </w:rPr>
        <w:t xml:space="preserve"> academic time (</w:t>
      </w:r>
      <w:r w:rsidRPr="006449A5" w:rsidR="00BC5BAC">
        <w:rPr>
          <w:szCs w:val="22"/>
        </w:rPr>
        <w:t xml:space="preserve">and comprising a total of </w:t>
      </w:r>
      <w:r w:rsidRPr="006449A5">
        <w:rPr>
          <w:szCs w:val="22"/>
        </w:rPr>
        <w:t>9 months</w:t>
      </w:r>
      <w:r w:rsidRPr="006449A5" w:rsidR="00BC5BAC">
        <w:rPr>
          <w:szCs w:val="22"/>
        </w:rPr>
        <w:t xml:space="preserve"> over the 3 year ACF post</w:t>
      </w:r>
      <w:r w:rsidRPr="006449A5">
        <w:rPr>
          <w:szCs w:val="22"/>
        </w:rPr>
        <w:t>)</w:t>
      </w:r>
      <w:r w:rsidRPr="006449A5" w:rsidR="00BC5BAC">
        <w:rPr>
          <w:szCs w:val="22"/>
        </w:rPr>
        <w:t>,</w:t>
      </w:r>
      <w:r w:rsidRPr="006449A5">
        <w:rPr>
          <w:szCs w:val="22"/>
        </w:rPr>
        <w:t xml:space="preserve"> </w:t>
      </w:r>
      <w:r w:rsidRPr="006449A5" w:rsidR="00BC5BAC">
        <w:rPr>
          <w:szCs w:val="22"/>
        </w:rPr>
        <w:t>are managed by local agreement with the academic supervisors and clinical training programme director</w:t>
      </w:r>
      <w:r w:rsidRPr="006449A5">
        <w:rPr>
          <w:szCs w:val="22"/>
        </w:rPr>
        <w:t xml:space="preserve">. This period </w:t>
      </w:r>
      <w:r w:rsidRPr="006449A5" w:rsidR="00BC5BAC">
        <w:rPr>
          <w:szCs w:val="22"/>
        </w:rPr>
        <w:t xml:space="preserve">of research </w:t>
      </w:r>
      <w:r w:rsidRPr="006449A5">
        <w:rPr>
          <w:szCs w:val="22"/>
        </w:rPr>
        <w:t xml:space="preserve">will be used to obtain specific experience and knowledge in the research area of interest, obtain pilot data and apply for an external </w:t>
      </w:r>
      <w:r w:rsidRPr="006449A5" w:rsidR="00BC5BAC">
        <w:rPr>
          <w:szCs w:val="22"/>
        </w:rPr>
        <w:t xml:space="preserve">doctoral </w:t>
      </w:r>
      <w:r w:rsidRPr="006449A5">
        <w:rPr>
          <w:szCs w:val="22"/>
        </w:rPr>
        <w:t>research fellowship (see below).</w:t>
      </w:r>
    </w:p>
    <w:p w:rsidRPr="007A3D31" w:rsidR="00336B8B" w:rsidP="00336B8B" w:rsidRDefault="00336B8B" w14:paraId="4EFB28BF" w14:textId="77777777">
      <w:pPr>
        <w:rPr>
          <w:szCs w:val="22"/>
        </w:rPr>
      </w:pPr>
    </w:p>
    <w:p w:rsidR="001446D6" w:rsidP="001446D6" w:rsidRDefault="00336B8B" w14:paraId="145718C2" w14:textId="77777777">
      <w:pPr>
        <w:pStyle w:val="Heading2"/>
      </w:pPr>
      <w:r w:rsidRPr="007A3D31">
        <w:t>Academic Clinical Fellowship Training Programme: Research Component</w:t>
      </w:r>
      <w:r w:rsidR="004E6FE9">
        <w:t xml:space="preserve"> </w:t>
      </w:r>
    </w:p>
    <w:p w:rsidRPr="001B48CB" w:rsidR="00BC0746" w:rsidP="00BC0746" w:rsidRDefault="00BC0746" w14:paraId="6C5D7722" w14:textId="177D9B23">
      <w:pPr>
        <w:shd w:val="clear" w:color="auto" w:fill="FFFFFF"/>
        <w:spacing w:before="100" w:beforeAutospacing="1" w:after="177"/>
        <w:rPr>
          <w:szCs w:val="22"/>
          <w:lang w:eastAsia="en-GB"/>
        </w:rPr>
      </w:pPr>
      <w:r w:rsidRPr="001B48CB">
        <w:rPr>
          <w:szCs w:val="22"/>
        </w:rPr>
        <w:t xml:space="preserve">The research component will be primarily based in the </w:t>
      </w:r>
      <w:r w:rsidRPr="001B48CB">
        <w:rPr>
          <w:bCs/>
          <w:szCs w:val="22"/>
        </w:rPr>
        <w:t>Leeds Institute of Medical Research at St James’s</w:t>
      </w:r>
      <w:r w:rsidR="006655AB">
        <w:rPr>
          <w:bCs/>
          <w:szCs w:val="22"/>
        </w:rPr>
        <w:t xml:space="preserve"> </w:t>
      </w:r>
      <w:r w:rsidR="006655AB">
        <w:rPr>
          <w:szCs w:val="22"/>
          <w:lang w:val="en-US"/>
        </w:rPr>
        <w:t>and the Academic Office, Brotherton Wing, Leeds General Infirmary</w:t>
      </w:r>
      <w:r w:rsidRPr="001B48CB">
        <w:rPr>
          <w:szCs w:val="22"/>
        </w:rPr>
        <w:t xml:space="preserve">. </w:t>
      </w:r>
      <w:r w:rsidRPr="001B48CB">
        <w:rPr>
          <w:szCs w:val="22"/>
          <w:lang w:eastAsia="en-GB"/>
        </w:rPr>
        <w:t xml:space="preserve">LIMR is dedicated to research into defining the molecules involved in human diseases and in translational research to convert these studies into novel therapies. Research is carried out by both basic and clinical scientists. </w:t>
      </w:r>
    </w:p>
    <w:p w:rsidRPr="001B48CB" w:rsidR="00BC0746" w:rsidP="00BC0746" w:rsidRDefault="00BC0746" w14:paraId="58B03714" w14:textId="77777777">
      <w:pPr>
        <w:shd w:val="clear" w:color="auto" w:fill="FFFFFF"/>
        <w:spacing w:before="100" w:beforeAutospacing="1" w:after="177"/>
        <w:rPr>
          <w:szCs w:val="22"/>
          <w:lang w:eastAsia="en-GB"/>
        </w:rPr>
      </w:pPr>
      <w:r w:rsidRPr="001B48CB">
        <w:rPr>
          <w:szCs w:val="22"/>
        </w:rPr>
        <w:t xml:space="preserve">The </w:t>
      </w:r>
      <w:r w:rsidRPr="001B48CB" w:rsidR="0037475C">
        <w:rPr>
          <w:szCs w:val="22"/>
        </w:rPr>
        <w:t xml:space="preserve">Division of </w:t>
      </w:r>
      <w:r w:rsidRPr="001B48CB" w:rsidR="005F7C59">
        <w:rPr>
          <w:szCs w:val="22"/>
        </w:rPr>
        <w:t xml:space="preserve">Gastroenterology, Anaesthesia and Surgical Sciences </w:t>
      </w:r>
      <w:r w:rsidRPr="001B48CB">
        <w:rPr>
          <w:szCs w:val="22"/>
        </w:rPr>
        <w:t xml:space="preserve">within LIMR has an active research portfolio </w:t>
      </w:r>
      <w:r w:rsidRPr="001B48CB" w:rsidR="008D7B30">
        <w:rPr>
          <w:szCs w:val="22"/>
        </w:rPr>
        <w:t>in plastic and hand surgery.</w:t>
      </w:r>
      <w:r w:rsidRPr="001B48CB">
        <w:rPr>
          <w:szCs w:val="22"/>
        </w:rPr>
        <w:t xml:space="preserve"> This includes </w:t>
      </w:r>
      <w:r w:rsidRPr="001B48CB" w:rsidR="008D7B30">
        <w:rPr>
          <w:szCs w:val="22"/>
        </w:rPr>
        <w:t xml:space="preserve">novel MRI imaging in brachial plexus injury and peripheral nerve injury and repair linked with clinical and functional outcome evaluation. Leeds is the national centre for Hand Transplantation and has national and international reputation in microvascular reconstruction </w:t>
      </w:r>
      <w:r w:rsidRPr="001B48CB" w:rsidR="004135D4">
        <w:rPr>
          <w:szCs w:val="22"/>
        </w:rPr>
        <w:t xml:space="preserve">in adults and children </w:t>
      </w:r>
      <w:r w:rsidRPr="001B48CB" w:rsidR="008D7B30">
        <w:rPr>
          <w:szCs w:val="22"/>
        </w:rPr>
        <w:t xml:space="preserve">and brachial plexus injury and repair </w:t>
      </w:r>
    </w:p>
    <w:p w:rsidRPr="001B48CB" w:rsidR="00BC0746" w:rsidP="00BC0746" w:rsidRDefault="00BC0746" w14:paraId="7B3DF179" w14:textId="537AA7E8">
      <w:pPr>
        <w:rPr>
          <w:szCs w:val="22"/>
        </w:rPr>
      </w:pPr>
      <w:r w:rsidRPr="001B48CB">
        <w:rPr>
          <w:szCs w:val="22"/>
        </w:rPr>
        <w:t>The ACF will be incorporated into the</w:t>
      </w:r>
      <w:r w:rsidRPr="001B48CB" w:rsidR="0037475C">
        <w:rPr>
          <w:szCs w:val="22"/>
        </w:rPr>
        <w:t xml:space="preserve"> Division of</w:t>
      </w:r>
      <w:r w:rsidRPr="001B48CB" w:rsidR="005F7C59">
        <w:rPr>
          <w:szCs w:val="22"/>
        </w:rPr>
        <w:t xml:space="preserve"> Gastroenterology, Anaesthesia and Surgical Sciences</w:t>
      </w:r>
      <w:r w:rsidRPr="001B48CB">
        <w:rPr>
          <w:szCs w:val="22"/>
        </w:rPr>
        <w:t xml:space="preserve">, LIMR. </w:t>
      </w:r>
      <w:r w:rsidR="006655AB">
        <w:rPr>
          <w:szCs w:val="22"/>
        </w:rPr>
        <w:t xml:space="preserve">They </w:t>
      </w:r>
      <w:r w:rsidRPr="001B48CB">
        <w:rPr>
          <w:szCs w:val="22"/>
        </w:rPr>
        <w:t xml:space="preserve">will have full access to state of the art research facilities within LIMR and elsewhere across the University Campuses as necessary. </w:t>
      </w:r>
      <w:r w:rsidR="006655AB">
        <w:rPr>
          <w:szCs w:val="22"/>
        </w:rPr>
        <w:t xml:space="preserve">They </w:t>
      </w:r>
      <w:r w:rsidRPr="001B48CB">
        <w:rPr>
          <w:szCs w:val="22"/>
        </w:rPr>
        <w:t xml:space="preserve">will be supported by a team of laboratory researchers, including technical support and supervision by postgraduate research assistants. As part of LIMR, the ACF will be expected to attend the compulsory basic research training courses organised by the University of Leeds, regular research group meetings, and the external speaker seminar programme. As much of the research is </w:t>
      </w:r>
      <w:r w:rsidRPr="001B48CB">
        <w:rPr>
          <w:szCs w:val="22"/>
        </w:rPr>
        <w:lastRenderedPageBreak/>
        <w:t xml:space="preserve">interdisciplinary in nature it is likely that collaboration with other Institutes within the University of Leeds, such as the Institute of Mechanical Engineering and the Faculty of Biological Sciences, may be necessary, in which case appropriate additional supervision will be arranged. </w:t>
      </w:r>
    </w:p>
    <w:p w:rsidR="00BC0746" w:rsidP="00BC0746" w:rsidRDefault="00BC0746" w14:paraId="1265AECA" w14:textId="77777777">
      <w:pPr>
        <w:rPr>
          <w:szCs w:val="22"/>
        </w:rPr>
      </w:pPr>
      <w:r w:rsidRPr="001B48CB">
        <w:rPr>
          <w:szCs w:val="22"/>
        </w:rPr>
        <w:t>The first 12 months of the 3 year training programme will concentrate on undertaking a comprehensive literature review of the area of interest, completing generic research skills courses, and acquiring basic laboratory or translational research skills for subsequent application. The second 12 months will be dedicated to the chosen laboratory or clinical research project. The final 12 months will see the completion of the research project with submission of an original manuscript for publication, and application for a Research Training Fellowship to undertake a PhD.</w:t>
      </w:r>
    </w:p>
    <w:p w:rsidRPr="001446D6" w:rsidR="00336B8B" w:rsidP="001446D6" w:rsidRDefault="00336B8B" w14:paraId="61EF2A5C" w14:textId="77777777">
      <w:pPr>
        <w:pStyle w:val="Heading2"/>
      </w:pPr>
      <w:r w:rsidRPr="007A3D31">
        <w:t>Academic Clinical Fellowship Training Programme: Clinical Component</w:t>
      </w:r>
      <w:r w:rsidR="004E6FE9">
        <w:t xml:space="preserve"> </w:t>
      </w:r>
    </w:p>
    <w:p w:rsidRPr="001E1EBB" w:rsidR="006449A5" w:rsidP="006449A5" w:rsidRDefault="006449A5" w14:paraId="2F39075B" w14:textId="77777777">
      <w:pPr>
        <w:rPr>
          <w:szCs w:val="22"/>
        </w:rPr>
      </w:pPr>
      <w:r>
        <w:rPr>
          <w:bCs/>
          <w:szCs w:val="22"/>
        </w:rPr>
        <w:t>The ACF will be based at Leeds General Infirmary in the first instance, but during the 3 year programme, will rotate through the other Plastic Surgery units in the region i.e. Bradford, Wakefield and Hull as part of their Higher Surgical Training in Plastic Surgery</w:t>
      </w:r>
    </w:p>
    <w:p w:rsidR="006449A5" w:rsidP="7D473ED5" w:rsidRDefault="006449A5" w14:paraId="39DBF22B" w14:textId="2E688977">
      <w:pPr>
        <w:rPr>
          <w:noProof/>
        </w:rPr>
      </w:pPr>
      <w:r w:rsidRPr="7D473ED5" w:rsidR="006449A5">
        <w:rPr>
          <w:noProof/>
        </w:rPr>
        <w:t xml:space="preserve">Over the 3 year training programme the ACF will gain exposure to all areas of Plastic surgery. </w:t>
      </w:r>
      <w:r w:rsidRPr="7D473ED5" w:rsidR="76C869A6">
        <w:rPr>
          <w:noProof/>
        </w:rPr>
        <w:t>They</w:t>
      </w:r>
      <w:r w:rsidRPr="7D473ED5" w:rsidR="006449A5">
        <w:rPr>
          <w:noProof/>
        </w:rPr>
        <w:t xml:space="preserve"> will be expected to acquire appropriate surgical skills in both the elective and emergency settings and in line with their non-academic contemporaries. </w:t>
      </w:r>
    </w:p>
    <w:p w:rsidR="006449A5" w:rsidP="006449A5" w:rsidRDefault="006449A5" w14:paraId="45E639BB" w14:textId="77777777">
      <w:pPr>
        <w:rPr>
          <w:noProof/>
          <w:szCs w:val="22"/>
        </w:rPr>
      </w:pPr>
      <w:r>
        <w:rPr>
          <w:noProof/>
          <w:szCs w:val="22"/>
        </w:rPr>
        <w:t>There is an active Regional Teaching Programme with monthly registrar teachings which rotate through each of the Plastic Surgery units. The ACF post holder is expected to take an active role in the teaching programme.</w:t>
      </w:r>
    </w:p>
    <w:p w:rsidR="006449A5" w:rsidP="006449A5" w:rsidRDefault="006449A5" w14:paraId="2C419A2B" w14:textId="77777777">
      <w:pPr>
        <w:rPr>
          <w:noProof/>
          <w:szCs w:val="22"/>
        </w:rPr>
      </w:pPr>
      <w:r>
        <w:rPr>
          <w:noProof/>
          <w:szCs w:val="22"/>
        </w:rPr>
        <w:t>The ACF would have access to the core plastic surgery courses e.g. ATLS, Microvascu</w:t>
      </w:r>
      <w:r w:rsidR="008D7B30">
        <w:rPr>
          <w:noProof/>
          <w:szCs w:val="22"/>
        </w:rPr>
        <w:t>la</w:t>
      </w:r>
      <w:r>
        <w:rPr>
          <w:noProof/>
          <w:szCs w:val="22"/>
        </w:rPr>
        <w:t>r course, BAPRAS/BSSH instructional courses etc.</w:t>
      </w:r>
    </w:p>
    <w:p w:rsidRPr="001446D6" w:rsidR="00336B8B" w:rsidP="001446D6" w:rsidRDefault="00336B8B" w14:paraId="6BC4384A" w14:textId="77777777">
      <w:pPr>
        <w:pStyle w:val="Heading1"/>
      </w:pPr>
      <w:r>
        <w:t>CONTACTS</w:t>
      </w:r>
    </w:p>
    <w:p w:rsidRPr="009D2B6E" w:rsidR="00336B8B" w:rsidP="001446D6" w:rsidRDefault="00336B8B" w14:paraId="61B05276" w14:textId="77777777">
      <w:pPr>
        <w:pStyle w:val="Heading2"/>
      </w:pPr>
      <w:r w:rsidRPr="009D2B6E">
        <w:t>Academic</w:t>
      </w:r>
      <w:r w:rsidR="00BC0746">
        <w:t xml:space="preserve"> Lead</w:t>
      </w:r>
      <w:r w:rsidRPr="009D2B6E">
        <w:t>:</w:t>
      </w:r>
    </w:p>
    <w:p w:rsidRPr="00BC0746" w:rsidR="00BC0746" w:rsidP="00BC0746" w:rsidRDefault="00BC0746" w14:paraId="44586224" w14:textId="77777777">
      <w:pPr>
        <w:spacing w:after="0"/>
        <w:rPr>
          <w:rFonts w:cs="Arial"/>
          <w:bCs/>
        </w:rPr>
      </w:pPr>
      <w:r w:rsidRPr="00BC0746">
        <w:rPr>
          <w:rFonts w:cs="Arial"/>
          <w:bCs/>
        </w:rPr>
        <w:t>Ms Grainne Bourke</w:t>
      </w:r>
    </w:p>
    <w:p w:rsidRPr="00BC0746" w:rsidR="00BC0746" w:rsidP="00BC0746" w:rsidRDefault="004135D4" w14:paraId="0DB9E0CA" w14:textId="77777777">
      <w:pPr>
        <w:spacing w:after="0"/>
        <w:rPr>
          <w:rFonts w:eastAsia="Times New Roman" w:cs="Arial"/>
          <w:color w:val="000000"/>
        </w:rPr>
      </w:pPr>
      <w:r>
        <w:rPr>
          <w:rFonts w:eastAsia="Times New Roman" w:cs="Arial"/>
          <w:color w:val="000000"/>
        </w:rPr>
        <w:t xml:space="preserve">Honorary Clinical Associate Professor in </w:t>
      </w:r>
      <w:r w:rsidRPr="00BC0746" w:rsidR="00BC0746">
        <w:rPr>
          <w:rFonts w:eastAsia="Times New Roman" w:cs="Arial"/>
          <w:color w:val="000000"/>
        </w:rPr>
        <w:t xml:space="preserve">Hand and Plastic Surgery, </w:t>
      </w:r>
    </w:p>
    <w:p w:rsidRPr="00BC0746" w:rsidR="00BC0746" w:rsidP="00BC0746" w:rsidRDefault="00BC0746" w14:paraId="2EF15377" w14:textId="77777777">
      <w:pPr>
        <w:spacing w:after="0"/>
        <w:rPr>
          <w:rFonts w:eastAsia="Times New Roman" w:cs="Arial"/>
          <w:color w:val="000000"/>
        </w:rPr>
      </w:pPr>
      <w:r w:rsidRPr="00BC0746">
        <w:rPr>
          <w:rFonts w:eastAsia="Times New Roman" w:cs="Arial"/>
          <w:color w:val="000000"/>
        </w:rPr>
        <w:t>Leeds General Infirmary</w:t>
      </w:r>
    </w:p>
    <w:p w:rsidRPr="00BC0746" w:rsidR="00BC0746" w:rsidP="00BC0746" w:rsidRDefault="00BC0746" w14:paraId="7B1BCAE7" w14:textId="77777777">
      <w:pPr>
        <w:spacing w:after="0"/>
        <w:rPr>
          <w:rFonts w:eastAsia="Times New Roman" w:cs="Arial"/>
          <w:color w:val="000000"/>
        </w:rPr>
      </w:pPr>
      <w:r w:rsidRPr="00BC0746">
        <w:rPr>
          <w:rFonts w:eastAsia="Times New Roman" w:cs="Arial"/>
          <w:color w:val="000000"/>
        </w:rPr>
        <w:t xml:space="preserve">Leeds Teaching Hospitals Trust. </w:t>
      </w:r>
    </w:p>
    <w:p w:rsidR="00BC0746" w:rsidP="00BC0746" w:rsidRDefault="00BC0746" w14:paraId="7443F57A" w14:textId="77777777">
      <w:pPr>
        <w:spacing w:after="0"/>
        <w:rPr>
          <w:rFonts w:cs="Arial"/>
          <w:lang w:val="en-US"/>
        </w:rPr>
      </w:pPr>
      <w:r w:rsidRPr="00BC0746">
        <w:rPr>
          <w:rFonts w:eastAsia="Times New Roman" w:cs="Arial"/>
          <w:color w:val="000000"/>
        </w:rPr>
        <w:t xml:space="preserve">Email: </w:t>
      </w:r>
      <w:hyperlink w:history="1" r:id="rId11">
        <w:r w:rsidRPr="00C26039">
          <w:rPr>
            <w:rStyle w:val="Hyperlink"/>
            <w:rFonts w:cs="Arial"/>
            <w:lang w:val="en-US"/>
          </w:rPr>
          <w:t>grainnebourke@nhs.net</w:t>
        </w:r>
      </w:hyperlink>
    </w:p>
    <w:p w:rsidRPr="00BC0746" w:rsidR="00BC0746" w:rsidP="00BC0746" w:rsidRDefault="00BC0746" w14:paraId="6E2D495F" w14:textId="77777777">
      <w:pPr>
        <w:spacing w:after="0"/>
        <w:rPr>
          <w:rFonts w:eastAsia="Times New Roman" w:cs="Arial"/>
          <w:color w:val="000000"/>
        </w:rPr>
      </w:pPr>
    </w:p>
    <w:p w:rsidRPr="00BC0746" w:rsidR="00BC0746" w:rsidP="00BC0746" w:rsidRDefault="00336B8B" w14:paraId="5A64ABAF" w14:textId="77777777">
      <w:pPr>
        <w:widowControl w:val="0"/>
        <w:rPr>
          <w:color w:val="000000"/>
        </w:rPr>
      </w:pPr>
      <w:r w:rsidRPr="00BC5BAC">
        <w:rPr>
          <w:color w:val="000000"/>
        </w:rPr>
        <w:t>Academic, Educational and Clinical supervisors will be assigned following appointment to align with the individual’s needs</w:t>
      </w:r>
    </w:p>
    <w:p w:rsidR="00BC0746" w:rsidP="00BC0746" w:rsidRDefault="00BC0746" w14:paraId="631B413F" w14:textId="77777777">
      <w:pPr>
        <w:pStyle w:val="Heading2"/>
        <w:rPr>
          <w:noProof/>
        </w:rPr>
      </w:pPr>
      <w:r>
        <w:rPr>
          <w:noProof/>
        </w:rPr>
        <w:t>Training Programme Director (clinical):</w:t>
      </w:r>
    </w:p>
    <w:p w:rsidR="00BC0746" w:rsidP="00BC0746" w:rsidRDefault="00213172" w14:paraId="27A30493" w14:textId="420A9116">
      <w:pPr>
        <w:spacing w:after="0"/>
        <w:rPr>
          <w:szCs w:val="22"/>
          <w:lang w:val="en-US"/>
        </w:rPr>
      </w:pPr>
      <w:r>
        <w:rPr>
          <w:szCs w:val="22"/>
          <w:lang w:val="en-US"/>
        </w:rPr>
        <w:t>Mr James Heaney</w:t>
      </w:r>
    </w:p>
    <w:p w:rsidR="00BC0746" w:rsidP="00BC0746" w:rsidRDefault="00BC0746" w14:paraId="33F34A74" w14:textId="77777777">
      <w:pPr>
        <w:spacing w:after="0"/>
        <w:rPr>
          <w:szCs w:val="22"/>
          <w:lang w:val="en-US"/>
        </w:rPr>
      </w:pPr>
      <w:r>
        <w:rPr>
          <w:szCs w:val="22"/>
          <w:lang w:val="en-US"/>
        </w:rPr>
        <w:t>Clinical Training Programme Director (Yorkshire)</w:t>
      </w:r>
    </w:p>
    <w:p w:rsidRPr="00B67A08" w:rsidR="00BC0746" w:rsidP="00BC0746" w:rsidRDefault="00BC0746" w14:paraId="177C0FD2" w14:textId="3E08EC1B">
      <w:pPr>
        <w:spacing w:after="0"/>
        <w:rPr>
          <w:szCs w:val="22"/>
          <w:lang w:val="en-US"/>
        </w:rPr>
      </w:pPr>
      <w:r>
        <w:rPr>
          <w:szCs w:val="22"/>
          <w:lang w:val="en-US"/>
        </w:rPr>
        <w:t xml:space="preserve">Email: </w:t>
      </w:r>
      <w:r w:rsidRPr="00213172" w:rsidR="00213172">
        <w:rPr>
          <w:szCs w:val="22"/>
          <w:lang w:val="en-US"/>
        </w:rPr>
        <w:t>james.haeney@nhs.net</w:t>
      </w:r>
    </w:p>
    <w:p w:rsidRPr="009D2B6E" w:rsidR="001446D6" w:rsidP="00336B8B" w:rsidRDefault="001446D6" w14:paraId="0D77B04D" w14:textId="77777777">
      <w:pPr>
        <w:pStyle w:val="E-mailSignature"/>
        <w:jc w:val="both"/>
        <w:rPr>
          <w:rFonts w:ascii="Arial" w:hAnsi="Arial" w:cs="Arial"/>
          <w:noProof/>
          <w:sz w:val="22"/>
          <w:szCs w:val="22"/>
        </w:rPr>
      </w:pPr>
    </w:p>
    <w:p w:rsidRPr="000073CB" w:rsidR="00336B8B" w:rsidP="001446D6" w:rsidRDefault="00336B8B" w14:paraId="43B3389D" w14:textId="77777777">
      <w:pPr>
        <w:pStyle w:val="Heading2"/>
      </w:pPr>
      <w:r w:rsidRPr="000073CB">
        <w:t>Academic Training Programme Director</w:t>
      </w:r>
    </w:p>
    <w:p w:rsidRPr="00BC5BAC" w:rsidR="00336B8B" w:rsidP="00336B8B" w:rsidRDefault="00336B8B" w14:paraId="4D8FB32E" w14:textId="77777777">
      <w:pPr>
        <w:pStyle w:val="BodyText"/>
        <w:jc w:val="both"/>
        <w:rPr>
          <w:sz w:val="24"/>
          <w:szCs w:val="24"/>
        </w:rPr>
      </w:pPr>
      <w:r w:rsidRPr="00B67A08">
        <w:rPr>
          <w:sz w:val="24"/>
          <w:szCs w:val="24"/>
        </w:rPr>
        <w:t>Professor Phil Quirke</w:t>
      </w:r>
      <w:r w:rsidRPr="00B67A08" w:rsidR="001446D6">
        <w:rPr>
          <w:sz w:val="24"/>
          <w:szCs w:val="24"/>
        </w:rPr>
        <w:tab/>
      </w:r>
      <w:r w:rsidRPr="00B67A08" w:rsidR="001446D6">
        <w:rPr>
          <w:sz w:val="24"/>
          <w:szCs w:val="24"/>
        </w:rPr>
        <w:tab/>
      </w:r>
      <w:r w:rsidRPr="00B67A08" w:rsidR="001446D6">
        <w:rPr>
          <w:sz w:val="24"/>
          <w:szCs w:val="24"/>
        </w:rPr>
        <w:tab/>
      </w:r>
      <w:hyperlink w:history="1" r:id="rId12">
        <w:r w:rsidRPr="00B67A08">
          <w:rPr>
            <w:rStyle w:val="Hyperlink"/>
            <w:rFonts w:eastAsiaTheme="majorEastAsia"/>
            <w:sz w:val="24"/>
            <w:szCs w:val="24"/>
          </w:rPr>
          <w:t>p.quirke@leeds.ac.uk</w:t>
        </w:r>
      </w:hyperlink>
      <w:r w:rsidRPr="00BC5BAC">
        <w:rPr>
          <w:sz w:val="24"/>
          <w:szCs w:val="24"/>
        </w:rPr>
        <w:t xml:space="preserve"> </w:t>
      </w:r>
    </w:p>
    <w:p w:rsidRPr="007A3D31" w:rsidR="007E1E53" w:rsidP="00336B8B" w:rsidRDefault="007E1E53" w14:paraId="1CD9C4E1" w14:textId="77777777">
      <w:pPr>
        <w:pStyle w:val="BodyText"/>
        <w:jc w:val="both"/>
        <w:rPr>
          <w:szCs w:val="22"/>
          <w:u w:val="single"/>
        </w:rPr>
      </w:pPr>
    </w:p>
    <w:p w:rsidRPr="00636D00" w:rsidR="005E57D3" w:rsidP="005E57D3" w:rsidRDefault="005E57D3" w14:paraId="6962A50E" w14:textId="77777777">
      <w:pPr>
        <w:pStyle w:val="Heading1"/>
        <w:spacing w:before="0"/>
        <w:rPr>
          <w:noProof/>
          <w:szCs w:val="22"/>
        </w:rPr>
      </w:pPr>
      <w:r w:rsidRPr="007A3D31">
        <w:lastRenderedPageBreak/>
        <w:t>Further Information</w:t>
      </w:r>
    </w:p>
    <w:p w:rsidRPr="009D2B6E" w:rsidR="005E57D3" w:rsidP="005E57D3" w:rsidRDefault="005E57D3" w14:paraId="08630892" w14:textId="77777777">
      <w:pPr>
        <w:rPr>
          <w:szCs w:val="22"/>
        </w:rPr>
      </w:pPr>
      <w:r w:rsidRPr="009D2B6E">
        <w:rPr>
          <w:szCs w:val="22"/>
        </w:rPr>
        <w:t>Because of the nature of the wo</w:t>
      </w:r>
      <w:r w:rsidR="000D7CEB">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rsidRPr="000D7CEB" w:rsidR="005E57D3" w:rsidP="005E57D3" w:rsidRDefault="005E57D3" w14:paraId="5A4C6D87" w14:textId="77777777">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rsidR="00460372" w:rsidP="00460372" w:rsidRDefault="00460372" w14:paraId="432B743A" w14:textId="77777777">
      <w:pPr>
        <w:rPr>
          <w:rFonts w:cs="Arial"/>
        </w:rPr>
      </w:pPr>
      <w:r w:rsidRPr="003324D5">
        <w:rPr>
          <w:rFonts w:cs="Arial"/>
        </w:rPr>
        <w:t xml:space="preserve">For further information about the Academic Clinical Fellowship programme, please refer to the NIHR </w:t>
      </w:r>
      <w:r>
        <w:rPr>
          <w:rFonts w:cs="Arial"/>
        </w:rPr>
        <w:t>Integrated Academic Training web</w:t>
      </w:r>
      <w:r w:rsidRPr="003324D5">
        <w:rPr>
          <w:rFonts w:cs="Arial"/>
        </w:rPr>
        <w:t xml:space="preserve">page </w:t>
      </w:r>
    </w:p>
    <w:p w:rsidRPr="003324D5" w:rsidR="00460372" w:rsidP="00460372" w:rsidRDefault="00003464" w14:paraId="7516B5CD" w14:textId="77777777">
      <w:pPr>
        <w:rPr>
          <w:rFonts w:cs="Arial"/>
        </w:rPr>
      </w:pPr>
      <w:hyperlink w:history="1" r:id="rId13">
        <w:r w:rsidRPr="008F4C2B" w:rsidR="00460372">
          <w:rPr>
            <w:rStyle w:val="Hyperlink"/>
          </w:rPr>
          <w:t>https://www.nihr.ac.uk/explore-nihr/academy-programmes/integrated-academic-training.htm#one</w:t>
        </w:r>
      </w:hyperlink>
    </w:p>
    <w:p w:rsidRPr="00233AAA" w:rsidR="005E57D3" w:rsidP="005E57D3" w:rsidRDefault="005E57D3" w14:paraId="4DD72226" w14:textId="77777777"/>
    <w:p w:rsidRPr="00233AAA" w:rsidR="005E57D3" w:rsidP="005E57D3" w:rsidRDefault="005E57D3" w14:paraId="5145DCF4" w14:textId="77777777"/>
    <w:p w:rsidRPr="00233AAA" w:rsidR="005E57D3" w:rsidP="005E57D3" w:rsidRDefault="005E57D3" w14:paraId="003A4B9F" w14:textId="77777777"/>
    <w:p w:rsidR="005E57D3" w:rsidP="005E57D3" w:rsidRDefault="005E57D3" w14:paraId="5773B11B" w14:textId="77777777"/>
    <w:p w:rsidRPr="00BC5BAC" w:rsidR="00336B8B" w:rsidP="005E57D3" w:rsidRDefault="005E57D3" w14:paraId="0C5E484F" w14:textId="77777777">
      <w:pPr>
        <w:tabs>
          <w:tab w:val="left" w:pos="0"/>
        </w:tabs>
        <w:rPr>
          <w:szCs w:val="22"/>
        </w:rPr>
      </w:pPr>
      <w:r>
        <w:tab/>
      </w:r>
    </w:p>
    <w:sectPr w:rsidRPr="00BC5BAC" w:rsidR="00336B8B" w:rsidSect="00233AAA">
      <w:headerReference w:type="default" r:id="rId14"/>
      <w:footerReference w:type="default" r:id="rId15"/>
      <w:headerReference w:type="first" r:id="rId16"/>
      <w:pgSz w:w="11906" w:h="16838" w:orient="portrait"/>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431F" w:rsidP="00A47924" w:rsidRDefault="0034431F" w14:paraId="6D5EDB08" w14:textId="77777777">
      <w:pPr>
        <w:spacing w:after="0"/>
      </w:pPr>
      <w:r>
        <w:separator/>
      </w:r>
    </w:p>
  </w:endnote>
  <w:endnote w:type="continuationSeparator" w:id="0">
    <w:p w:rsidR="0034431F" w:rsidP="00A47924" w:rsidRDefault="0034431F" w14:paraId="53038B3C" w14:textId="77777777">
      <w:pPr>
        <w:spacing w:after="0"/>
      </w:pPr>
      <w:r>
        <w:continuationSeparator/>
      </w:r>
    </w:p>
  </w:endnote>
  <w:endnote w:type="continuationNotice" w:id="1">
    <w:p w:rsidR="00003464" w:rsidRDefault="00003464" w14:paraId="673BA605"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rsidR="00233AAA" w:rsidRDefault="00233AAA" w14:paraId="7BBFE536" w14:textId="39B13CD6">
            <w:pPr>
              <w:pStyle w:val="Footer"/>
              <w:jc w:val="right"/>
            </w:pPr>
            <w:r>
              <w:t xml:space="preserve">Page </w:t>
            </w:r>
            <w:r w:rsidR="00E1479B">
              <w:rPr>
                <w:b/>
                <w:bCs/>
              </w:rPr>
              <w:fldChar w:fldCharType="begin"/>
            </w:r>
            <w:r>
              <w:rPr>
                <w:b/>
                <w:bCs/>
              </w:rPr>
              <w:instrText xml:space="preserve"> PAGE </w:instrText>
            </w:r>
            <w:r w:rsidR="00E1479B">
              <w:rPr>
                <w:b/>
                <w:bCs/>
              </w:rPr>
              <w:fldChar w:fldCharType="separate"/>
            </w:r>
            <w:r w:rsidR="0074700E">
              <w:rPr>
                <w:b/>
                <w:bCs/>
                <w:noProof/>
              </w:rPr>
              <w:t>4</w:t>
            </w:r>
            <w:r w:rsidR="00E1479B">
              <w:rPr>
                <w:b/>
                <w:bCs/>
              </w:rPr>
              <w:fldChar w:fldCharType="end"/>
            </w:r>
            <w:r>
              <w:t xml:space="preserve"> of </w:t>
            </w:r>
            <w:r w:rsidR="00E1479B">
              <w:rPr>
                <w:b/>
                <w:bCs/>
              </w:rPr>
              <w:fldChar w:fldCharType="begin"/>
            </w:r>
            <w:r>
              <w:rPr>
                <w:b/>
                <w:bCs/>
              </w:rPr>
              <w:instrText xml:space="preserve"> NUMPAGES  </w:instrText>
            </w:r>
            <w:r w:rsidR="00E1479B">
              <w:rPr>
                <w:b/>
                <w:bCs/>
              </w:rPr>
              <w:fldChar w:fldCharType="separate"/>
            </w:r>
            <w:r w:rsidR="0074700E">
              <w:rPr>
                <w:b/>
                <w:bCs/>
                <w:noProof/>
              </w:rPr>
              <w:t>4</w:t>
            </w:r>
            <w:r w:rsidR="00E1479B">
              <w:rPr>
                <w:b/>
                <w:bCs/>
              </w:rPr>
              <w:fldChar w:fldCharType="end"/>
            </w:r>
          </w:p>
        </w:sdtContent>
      </w:sdt>
    </w:sdtContent>
  </w:sdt>
  <w:p w:rsidR="00233AAA" w:rsidRDefault="00233AAA" w14:paraId="0BC933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431F" w:rsidP="00A47924" w:rsidRDefault="0034431F" w14:paraId="3519FF23" w14:textId="77777777">
      <w:pPr>
        <w:spacing w:after="0"/>
      </w:pPr>
      <w:r>
        <w:separator/>
      </w:r>
    </w:p>
  </w:footnote>
  <w:footnote w:type="continuationSeparator" w:id="0">
    <w:p w:rsidR="0034431F" w:rsidP="00A47924" w:rsidRDefault="0034431F" w14:paraId="435E6EDB" w14:textId="77777777">
      <w:pPr>
        <w:spacing w:after="0"/>
      </w:pPr>
      <w:r>
        <w:continuationSeparator/>
      </w:r>
    </w:p>
  </w:footnote>
  <w:footnote w:type="continuationNotice" w:id="1">
    <w:p w:rsidR="00003464" w:rsidRDefault="00003464" w14:paraId="63FE628B"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47924" w:rsidR="00A47924" w:rsidP="001446D6" w:rsidRDefault="001446D6" w14:paraId="069FCE50" w14:textId="77777777">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46D6" w:rsidRDefault="00226658" w14:paraId="46456593" w14:textId="0830B96D">
    <w:pPr>
      <w:pStyle w:val="Header"/>
    </w:pPr>
    <w:r>
      <w:rPr>
        <w:b/>
        <w:bCs/>
        <w:noProof/>
        <w:lang w:eastAsia="en-GB"/>
      </w:rPr>
      <w:drawing>
        <wp:anchor distT="0" distB="0" distL="114300" distR="114300" simplePos="0" relativeHeight="251658241" behindDoc="1" locked="0" layoutInCell="1" allowOverlap="1" wp14:anchorId="504632AF" wp14:editId="2DCDBD79">
          <wp:simplePos x="0" y="0"/>
          <wp:positionH relativeFrom="margin">
            <wp:align>right</wp:align>
          </wp:positionH>
          <wp:positionV relativeFrom="page">
            <wp:posOffset>20955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Pr="001446D6" w:rsidR="001446D6">
      <w:rPr>
        <w:noProof/>
        <w:lang w:eastAsia="en-GB"/>
      </w:rPr>
      <w:drawing>
        <wp:anchor distT="0" distB="0" distL="114300" distR="114300" simplePos="0" relativeHeight="251658240" behindDoc="0" locked="0" layoutInCell="1" allowOverlap="1" wp14:anchorId="1CAC89A6" wp14:editId="222957CF">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2EA6"/>
    <w:multiLevelType w:val="hybridMultilevel"/>
    <w:tmpl w:val="92C03F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87810">
    <w:abstractNumId w:val="1"/>
  </w:num>
  <w:num w:numId="2" w16cid:durableId="980575252">
    <w:abstractNumId w:val="2"/>
  </w:num>
  <w:num w:numId="3" w16cid:durableId="670255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1"/>
    <w:rsid w:val="00003464"/>
    <w:rsid w:val="00053615"/>
    <w:rsid w:val="000D7CEB"/>
    <w:rsid w:val="001446D6"/>
    <w:rsid w:val="00144DFC"/>
    <w:rsid w:val="001460AB"/>
    <w:rsid w:val="00163EDC"/>
    <w:rsid w:val="001B48CB"/>
    <w:rsid w:val="001F6184"/>
    <w:rsid w:val="00213172"/>
    <w:rsid w:val="00226658"/>
    <w:rsid w:val="00233AAA"/>
    <w:rsid w:val="00266919"/>
    <w:rsid w:val="00336B8B"/>
    <w:rsid w:val="0034431F"/>
    <w:rsid w:val="00344E4E"/>
    <w:rsid w:val="0037475C"/>
    <w:rsid w:val="003755DE"/>
    <w:rsid w:val="00384B44"/>
    <w:rsid w:val="003D21D2"/>
    <w:rsid w:val="004135D4"/>
    <w:rsid w:val="00420C6E"/>
    <w:rsid w:val="0042105F"/>
    <w:rsid w:val="00424D24"/>
    <w:rsid w:val="004419F1"/>
    <w:rsid w:val="00460372"/>
    <w:rsid w:val="004614DF"/>
    <w:rsid w:val="00476D69"/>
    <w:rsid w:val="00480A32"/>
    <w:rsid w:val="004E3934"/>
    <w:rsid w:val="004E6FE9"/>
    <w:rsid w:val="004F0717"/>
    <w:rsid w:val="00543878"/>
    <w:rsid w:val="005901A1"/>
    <w:rsid w:val="005E57D3"/>
    <w:rsid w:val="005F7C59"/>
    <w:rsid w:val="00620521"/>
    <w:rsid w:val="00636D00"/>
    <w:rsid w:val="006449A5"/>
    <w:rsid w:val="006538D5"/>
    <w:rsid w:val="006655AB"/>
    <w:rsid w:val="00672B13"/>
    <w:rsid w:val="006D25C0"/>
    <w:rsid w:val="00716864"/>
    <w:rsid w:val="0074700E"/>
    <w:rsid w:val="0075307C"/>
    <w:rsid w:val="007E1E53"/>
    <w:rsid w:val="007F7AE0"/>
    <w:rsid w:val="00823B04"/>
    <w:rsid w:val="008747BD"/>
    <w:rsid w:val="008D5C50"/>
    <w:rsid w:val="008D7B30"/>
    <w:rsid w:val="008D7B31"/>
    <w:rsid w:val="008E1364"/>
    <w:rsid w:val="00916B21"/>
    <w:rsid w:val="009477EF"/>
    <w:rsid w:val="009521A3"/>
    <w:rsid w:val="00A42355"/>
    <w:rsid w:val="00A47924"/>
    <w:rsid w:val="00A62532"/>
    <w:rsid w:val="00AD31FB"/>
    <w:rsid w:val="00AD52DF"/>
    <w:rsid w:val="00AF2761"/>
    <w:rsid w:val="00B017C1"/>
    <w:rsid w:val="00B67A08"/>
    <w:rsid w:val="00BC0746"/>
    <w:rsid w:val="00BC2CB3"/>
    <w:rsid w:val="00BC5BAC"/>
    <w:rsid w:val="00BD7280"/>
    <w:rsid w:val="00BF499B"/>
    <w:rsid w:val="00CD4F81"/>
    <w:rsid w:val="00D7311F"/>
    <w:rsid w:val="00E1479B"/>
    <w:rsid w:val="00E65674"/>
    <w:rsid w:val="00E87702"/>
    <w:rsid w:val="00E900AA"/>
    <w:rsid w:val="00E97100"/>
    <w:rsid w:val="00F246C1"/>
    <w:rsid w:val="00F964FE"/>
    <w:rsid w:val="40552552"/>
    <w:rsid w:val="44F12906"/>
    <w:rsid w:val="76C869A6"/>
    <w:rsid w:val="7D473E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522F"/>
  <w15:docId w15:val="{E91760E4-CFC0-4EAA-9FB9-54543C01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color="A00054" w:sz="4" w:space="1"/>
      </w:pBdr>
      <w:spacing w:before="400" w:after="200"/>
      <w:outlineLvl w:val="0"/>
    </w:pPr>
    <w:rPr>
      <w:rFonts w:cs="Arial"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7924"/>
    <w:pPr>
      <w:ind w:left="720"/>
    </w:pPr>
  </w:style>
  <w:style w:type="character" w:styleId="Heading1Char" w:customStyle="1">
    <w:name w:val="Heading 1 Char"/>
    <w:basedOn w:val="DefaultParagraphFont"/>
    <w:link w:val="Heading1"/>
    <w:uiPriority w:val="9"/>
    <w:rsid w:val="00A47924"/>
    <w:rPr>
      <w:rFonts w:cs="Arial" w:eastAsiaTheme="majorEastAsia"/>
      <w:b/>
      <w:bCs/>
      <w:color w:val="A00054"/>
      <w:sz w:val="40"/>
      <w:szCs w:val="40"/>
    </w:rPr>
  </w:style>
  <w:style w:type="character" w:styleId="Heading2Char" w:customStyle="1">
    <w:name w:val="Heading 2 Char"/>
    <w:basedOn w:val="DefaultParagraphFont"/>
    <w:link w:val="Heading2"/>
    <w:uiPriority w:val="9"/>
    <w:rsid w:val="00A47924"/>
    <w:rPr>
      <w:rFonts w:eastAsiaTheme="majorEastAsia" w:cstheme="majorBidi"/>
      <w:b/>
      <w:bCs/>
      <w:color w:val="003893"/>
      <w:sz w:val="28"/>
      <w:szCs w:val="28"/>
    </w:rPr>
  </w:style>
  <w:style w:type="character" w:styleId="Heading3Char" w:customStyle="1">
    <w:name w:val="Heading 3 Char"/>
    <w:basedOn w:val="DefaultParagraphFont"/>
    <w:link w:val="Heading3"/>
    <w:uiPriority w:val="9"/>
    <w:semiHidden/>
    <w:rsid w:val="00A47924"/>
    <w:rPr>
      <w:b/>
      <w:szCs w:val="22"/>
    </w:rPr>
  </w:style>
  <w:style w:type="character" w:styleId="Heading4Char" w:customStyle="1">
    <w:name w:val="Heading 4 Char"/>
    <w:basedOn w:val="DefaultParagraphFont"/>
    <w:link w:val="Heading4"/>
    <w:uiPriority w:val="9"/>
    <w:semiHidden/>
    <w:rsid w:val="00A4792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A4792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A4792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A4792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A4792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4792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A4792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A47924"/>
    <w:rPr>
      <w:rFonts w:asciiTheme="majorHAnsi" w:hAnsiTheme="majorHAnsi" w:eastAsiaTheme="majorEastAsia"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styleId="NoSpacingChar" w:customStyle="1">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styleId="QuoteChar" w:customStyle="1">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color="auto" w:sz="0" w:space="0"/>
      </w:pBdr>
      <w:spacing w:before="480" w:after="0"/>
      <w:outlineLvl w:val="9"/>
    </w:pPr>
    <w:rPr>
      <w:rFonts w:asciiTheme="majorHAnsi" w:hAnsiTheme="majorHAnsi" w:cstheme="majorBidi"/>
      <w:color w:val="365F91" w:themeColor="accent1" w:themeShade="BF"/>
      <w:sz w:val="28"/>
      <w:szCs w:val="28"/>
    </w:rPr>
  </w:style>
  <w:style w:type="paragraph" w:styleId="Introductionparagraphpink" w:customStyle="1">
    <w:name w:val="Introduction paragraph pink"/>
    <w:basedOn w:val="Normal"/>
    <w:qFormat/>
    <w:rsid w:val="00A47924"/>
    <w:rPr>
      <w:color w:val="A00054"/>
    </w:rPr>
  </w:style>
  <w:style w:type="paragraph" w:styleId="Introductionparagraphblue" w:customStyle="1">
    <w:name w:val="Introduction paragraph blue"/>
    <w:basedOn w:val="Normal"/>
    <w:qFormat/>
    <w:rsid w:val="00A47924"/>
    <w:pPr>
      <w:spacing w:after="400"/>
    </w:pPr>
    <w:rPr>
      <w:color w:val="003893"/>
      <w:sz w:val="32"/>
      <w:szCs w:val="32"/>
    </w:rPr>
  </w:style>
  <w:style w:type="paragraph" w:styleId="Reporttitleinheader" w:customStyle="1">
    <w:name w:val="Report title in header"/>
    <w:basedOn w:val="Heading2"/>
    <w:qFormat/>
    <w:rsid w:val="00A47924"/>
    <w:pPr>
      <w:spacing w:after="400"/>
      <w:jc w:val="right"/>
    </w:pPr>
  </w:style>
  <w:style w:type="paragraph" w:styleId="Quotestyle" w:customStyle="1">
    <w:name w:val="Quote style"/>
    <w:basedOn w:val="Normal"/>
    <w:qFormat/>
    <w:rsid w:val="00A47924"/>
    <w:rPr>
      <w:color w:val="A00054"/>
      <w:sz w:val="28"/>
      <w:szCs w:val="28"/>
    </w:rPr>
  </w:style>
  <w:style w:type="paragraph" w:styleId="Reportcovertitle" w:customStyle="1">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styleId="HeaderChar" w:customStyle="1">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styleId="FooterChar" w:customStyle="1">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styleId="BodyTextChar" w:customStyle="1">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styleId="Default" w:customStyle="1">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eastAsia="Times New Roman" w:cs="Times New Roman"/>
      <w:lang w:eastAsia="en-GB"/>
    </w:rPr>
  </w:style>
  <w:style w:type="character" w:styleId="E-mailSignatureChar" w:customStyle="1">
    <w:name w:val="E-mail Signature Char"/>
    <w:basedOn w:val="DefaultParagraphFont"/>
    <w:link w:val="E-mailSignature"/>
    <w:uiPriority w:val="99"/>
    <w:rsid w:val="00336B8B"/>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styleId="CommentTextChar" w:customStyle="1">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styleId="CommentSubjectChar" w:customStyle="1">
    <w:name w:val="Comment Subject Char"/>
    <w:basedOn w:val="CommentTextChar"/>
    <w:link w:val="CommentSubject"/>
    <w:uiPriority w:val="99"/>
    <w:semiHidden/>
    <w:rsid w:val="004E3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quirke@leeds.ac.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grainnebourke@nhs.net"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SharedWithUsers xmlns="8c70f0f8-bae1-40a2-a615-ea56d09b551d">
      <UserInfo>
        <DisplayName/>
        <AccountId xsi:nil="true"/>
        <AccountType/>
      </UserInfo>
    </SharedWithUsers>
  </documentManagement>
</p:properties>
</file>

<file path=customXml/itemProps1.xml><?xml version="1.0" encoding="utf-8"?>
<ds:datastoreItem xmlns:ds="http://schemas.openxmlformats.org/officeDocument/2006/customXml" ds:itemID="{12F54320-382E-4880-8879-49A1B55D3250}">
  <ds:schemaRefs>
    <ds:schemaRef ds:uri="http://schemas.microsoft.com/sharepoint/v3/contenttype/forms"/>
  </ds:schemaRefs>
</ds:datastoreItem>
</file>

<file path=customXml/itemProps2.xml><?xml version="1.0" encoding="utf-8"?>
<ds:datastoreItem xmlns:ds="http://schemas.openxmlformats.org/officeDocument/2006/customXml" ds:itemID="{7EC7DD6F-B03B-4108-AB76-BE06BCD66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ECA65-E7DB-49B6-8DBD-1760570CEAF5}">
  <ds:schemaRefs>
    <ds:schemaRef ds:uri="http://schemas.openxmlformats.org/officeDocument/2006/bibliography"/>
  </ds:schemaRefs>
</ds:datastoreItem>
</file>

<file path=customXml/itemProps4.xml><?xml version="1.0" encoding="utf-8"?>
<ds:datastoreItem xmlns:ds="http://schemas.openxmlformats.org/officeDocument/2006/customXml" ds:itemID="{04DD63F8-B9A1-43AE-914C-91B102D35DF5}">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Yorkshire and the Humber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Karen Lawson</dc:creator>
  <lastModifiedBy>Jo Bentley</lastModifiedBy>
  <revision>13</revision>
  <dcterms:created xsi:type="dcterms:W3CDTF">2022-09-21T19:59:00.0000000Z</dcterms:created>
  <dcterms:modified xsi:type="dcterms:W3CDTF">2024-07-16T10:38:54.9953459Z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Order">
    <vt:r8>2356700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